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 w:line="520" w:lineRule="atLeast"/>
        <w:ind w:left="0" w:right="0" w:firstLine="0"/>
        <w:jc w:val="center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43"/>
          <w:szCs w:val="43"/>
          <w:shd w:val="clear" w:color="auto" w:fill="ffffff"/>
          <w:rtl w:val="0"/>
          <w:lang w:val="de-DE"/>
        </w:rPr>
        <w:t>WONDERLIKEWANDER</w:t>
      </w:r>
      <w:r>
        <w:rPr>
          <w:b w:val="1"/>
          <w:bCs w:val="1"/>
          <w:sz w:val="43"/>
          <w:szCs w:val="43"/>
          <w:shd w:val="clear" w:color="auto" w:fill="ffffff"/>
          <w:rtl w:val="0"/>
        </w:rPr>
        <w:br w:type="textWrapping"/>
      </w:r>
      <w:r>
        <w:rPr>
          <w:rFonts w:ascii="Helvetica Neue Medium" w:hAnsi="Helvetica Neue Medium"/>
          <w:b w:val="0"/>
          <w:bCs w:val="0"/>
          <w:sz w:val="56"/>
          <w:szCs w:val="56"/>
          <w:shd w:val="clear" w:color="auto" w:fill="ffffff"/>
          <w:rtl w:val="0"/>
          <w:lang w:val="en-US"/>
        </w:rPr>
        <w:t xml:space="preserve">WLW Spaces Event Pricing </w:t>
      </w:r>
    </w:p>
    <w:p>
      <w:pPr>
        <w:pStyle w:val="Default"/>
        <w:bidi w:val="0"/>
        <w:spacing w:after="240" w:line="52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 xml:space="preserve">Store hours: Tues-Sat 12-6pm </w:t>
      </w:r>
      <w:r>
        <w:rPr>
          <w:b w:val="1"/>
          <w:bCs w:val="1"/>
          <w:sz w:val="36"/>
          <w:szCs w:val="36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43"/>
          <w:szCs w:val="43"/>
          <w:shd w:val="clear" w:color="auto" w:fill="ffffff"/>
          <w:rtl w:val="0"/>
          <w:lang w:val="en-US"/>
        </w:rPr>
        <w:t xml:space="preserve">Store space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43"/>
          <w:szCs w:val="43"/>
          <w:shd w:val="clear" w:color="auto" w:fill="ffffff"/>
          <w:rtl w:val="0"/>
          <w:lang w:val="en-US"/>
        </w:rPr>
        <w:t xml:space="preserve">30-35 people, about 600 sq. ft.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36"/>
          <w:szCs w:val="36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$75/hr weekdays (after store hours) (minimum 3 hrs) $125/hr weekdays (during store hours) (minimum 3 hrs) $100/hr weekends (after store hours) (minimum 3 hrs) $150/hr weekends (during store hours) (minimum 3 hrs)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36"/>
          <w:szCs w:val="36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You may use the front lot as an extension of the store space (included in cost). Makes for a larger event capacity and more space to be used. Must request to use before day of event. You will have 1 additional, free hour for setup. Any time you will need to tear down must be incorporated into however much time space has been rented.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43"/>
          <w:szCs w:val="43"/>
          <w:shd w:val="clear" w:color="auto" w:fill="ffffff"/>
          <w:rtl w:val="0"/>
          <w:lang w:val="en-US"/>
        </w:rPr>
        <w:t xml:space="preserve">Courtyard space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43"/>
          <w:szCs w:val="43"/>
          <w:shd w:val="clear" w:color="auto" w:fill="ffffff"/>
          <w:rtl w:val="0"/>
          <w:lang w:val="en-US"/>
        </w:rPr>
        <w:t xml:space="preserve">50-65 people, about 750-800 sq. ft.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36"/>
          <w:szCs w:val="36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$75/hr weekdays (after store hours) (minimum 3 hrs) $125/hr weekdays (during store hours) (minimum 3 hrs) $100/hr weekends (after store hours) (minimum 3 hrs) $150/hr weekends (during store hours) (minimum 3 hrs)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36"/>
          <w:szCs w:val="36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You may use the side driveway as an extension of the courtyard space (included in cost). Makes for a larger event capacity and more space to be used. Must request to use 2 weeks before day of event.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43"/>
          <w:szCs w:val="43"/>
          <w:shd w:val="clear" w:color="auto" w:fill="ffffff"/>
          <w:rtl w:val="0"/>
          <w:lang w:val="it-IT"/>
        </w:rPr>
        <w:t xml:space="preserve">Studio space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43"/>
          <w:szCs w:val="43"/>
          <w:shd w:val="clear" w:color="auto" w:fill="ffffff"/>
          <w:rtl w:val="0"/>
          <w:lang w:val="en-US"/>
        </w:rPr>
        <w:t xml:space="preserve">Up to 15 ppl, about 200 sq. ft.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36"/>
          <w:szCs w:val="36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$35/hr weekdays (after store hours) (minimum 3 hrs) $45/hr weekdays (during store hours) (minimum 3 hrs)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36"/>
          <w:szCs w:val="36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$40/hr weekends (after store hours) (minimum 2 hrs) $50/hr weekends (during store hours) (minimum 3 hrs) </w:t>
      </w:r>
    </w:p>
    <w:p>
      <w:pPr>
        <w:pStyle w:val="Default"/>
        <w:bidi w:val="0"/>
        <w:spacing w:after="240" w:line="5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sz w:val="36"/>
          <w:szCs w:val="36"/>
          <w:shd w:val="clear" w:color="auto" w:fill="ffffff"/>
          <w:rtl w:val="0"/>
          <w:lang w:val="en-US"/>
        </w:rPr>
        <w:t xml:space="preserve">You may use meeting room and upstairs balcony as an extension of the studio space for events (included in cost). Makes for a larger event capacity and more space to be used. Must request to use before day of event.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43"/>
          <w:szCs w:val="43"/>
          <w:shd w:val="clear" w:color="auto" w:fill="ffffff"/>
          <w:rtl w:val="0"/>
          <w:lang w:val="en-US"/>
        </w:rPr>
        <w:t xml:space="preserve">For all space rentals: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 xml:space="preserve">Please incorporate your setup and tear down time into hours rented. For example, if event is from 12-3pm, make sure appropriate time before and after event is accounted for.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>You may bring your own alcohol.</w:t>
      </w:r>
      <w:r>
        <w:rPr>
          <w:b w:val="1"/>
          <w:bCs w:val="1"/>
          <w:sz w:val="36"/>
          <w:szCs w:val="36"/>
          <w:shd w:val="clear" w:color="auto" w:fill="ffffff"/>
          <w:rtl w:val="0"/>
        </w:rPr>
        <w:br w:type="textWrapping"/>
        <w:br w:type="textWrapping"/>
      </w: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 xml:space="preserve">Security will be required for indoor parties over 50 people.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>50%</w:t>
      </w: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 xml:space="preserve"> deposit required &amp; will be returned to account if there are no damages. </w:t>
      </w:r>
    </w:p>
    <w:p>
      <w:pPr>
        <w:pStyle w:val="Default"/>
        <w:bidi w:val="0"/>
        <w:spacing w:after="240" w:line="520" w:lineRule="atLeast"/>
        <w:ind w:left="0" w:right="0" w:firstLine="0"/>
        <w:jc w:val="left"/>
        <w:rPr>
          <w:rtl w:val="0"/>
        </w:rPr>
      </w:pPr>
      <w:r>
        <w:rPr>
          <w:b w:val="1"/>
          <w:bCs w:val="1"/>
          <w:sz w:val="36"/>
          <w:szCs w:val="36"/>
          <w:shd w:val="clear" w:color="auto" w:fill="ffffff"/>
          <w:rtl w:val="0"/>
          <w:lang w:val="en-US"/>
        </w:rPr>
        <w:t xml:space="preserve">Space must be cleaned after event, or deposit will go towards that. REVISED 9/16 </w:t>
      </w:r>
      <w:r>
        <w:rPr>
          <w:rFonts w:ascii="Times" w:cs="Times" w:hAnsi="Times" w:eastAsia="Times"/>
          <w:b w:val="0"/>
          <w:bCs w:val="0"/>
          <w:sz w:val="36"/>
          <w:szCs w:val="36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