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33" w:rsidRDefault="004E7333" w:rsidP="004E7333">
      <w:r>
        <w:t>Hiring terms and policies: The host agrees to provide parking for all members of the band including covering all parking fees at private and public parking lots. The host agrees to provide adequate electrical, lighting, ventilation at performance area of the venue. The host agrees to provide complimentary meals and beverages to the trio at events that feature food and drink for guests. No song or music genre requests will be considered or accepted by guests or hosts during the performance. The band will take a 10 minute break every 50 minutes for events requiring more than a 1 hour performance. The band will provide announcements of event activities if needed by the host.</w:t>
      </w:r>
    </w:p>
    <w:p w:rsidR="004E7333" w:rsidRDefault="004E7333" w:rsidP="004E7333">
      <w:r>
        <w:t>Book Now!</w:t>
      </w:r>
    </w:p>
    <w:p w:rsidR="00C36D8C" w:rsidRDefault="004E7333" w:rsidP="004E7333">
      <w:r>
        <w:t>Ghost Jazz Trio</w:t>
      </w:r>
    </w:p>
    <w:sectPr w:rsidR="00C36D8C" w:rsidSect="00C36D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333"/>
    <w:rsid w:val="001531FB"/>
    <w:rsid w:val="002D2EF5"/>
    <w:rsid w:val="004E7333"/>
    <w:rsid w:val="00B92AEB"/>
    <w:rsid w:val="00C36D8C"/>
    <w:rsid w:val="00C748E7"/>
    <w:rsid w:val="00CA2D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Company>Grizli777</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2020-02-22T19:01:00Z</dcterms:created>
  <dcterms:modified xsi:type="dcterms:W3CDTF">2020-02-22T19:02:00Z</dcterms:modified>
</cp:coreProperties>
</file>