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A3702" w14:textId="7F63069E" w:rsidR="00D56AB1" w:rsidRPr="0078005B" w:rsidRDefault="00D56AB1" w:rsidP="003E3971">
      <w:pPr>
        <w:spacing w:line="276" w:lineRule="auto"/>
        <w:jc w:val="center"/>
        <w:outlineLvl w:val="0"/>
        <w:rPr>
          <w:rFonts w:ascii="Athelas" w:hAnsi="Athelas" w:cs="Times New Roman"/>
          <w:b/>
          <w:sz w:val="22"/>
          <w:szCs w:val="22"/>
        </w:rPr>
      </w:pPr>
      <w:r>
        <w:rPr>
          <w:rFonts w:ascii="Athelas" w:hAnsi="Athelas" w:cs="Times New Roman"/>
          <w:b/>
        </w:rPr>
        <w:t>*</w:t>
      </w:r>
      <w:r w:rsidRPr="0091163A">
        <w:rPr>
          <w:rFonts w:ascii="Athelas" w:hAnsi="Athelas" w:cs="Times New Roman"/>
          <w:b/>
          <w:sz w:val="24"/>
          <w:szCs w:val="24"/>
        </w:rPr>
        <w:t>Herbert F. Johnson Museum of Art Special Event Rental Space</w:t>
      </w:r>
      <w:r>
        <w:rPr>
          <w:rFonts w:ascii="Athelas" w:hAnsi="Athelas" w:cs="Times New Roman"/>
          <w:b/>
          <w:sz w:val="24"/>
          <w:szCs w:val="24"/>
        </w:rPr>
        <w:t>s</w:t>
      </w:r>
    </w:p>
    <w:p w14:paraId="532D466E" w14:textId="77777777" w:rsidR="00D56AB1" w:rsidRPr="002C696A" w:rsidRDefault="00D56AB1" w:rsidP="00D56AB1">
      <w:pPr>
        <w:rPr>
          <w:rFonts w:ascii="Athelas" w:hAnsi="Athelas" w:cs="Times New Roman"/>
          <w:b/>
          <w:sz w:val="21"/>
          <w:szCs w:val="21"/>
          <w:u w:val="single"/>
        </w:rPr>
      </w:pPr>
      <w:r w:rsidRPr="002C696A">
        <w:rPr>
          <w:rFonts w:ascii="Athelas" w:hAnsi="Athelas" w:cs="Times New Roman"/>
          <w:b/>
          <w:sz w:val="21"/>
          <w:szCs w:val="21"/>
          <w:u w:val="single"/>
        </w:rPr>
        <w:t>Sixth Floor: Lynch Conference Room</w:t>
      </w:r>
    </w:p>
    <w:p w14:paraId="0AF3C9CC" w14:textId="77777777" w:rsidR="00D56AB1" w:rsidRPr="003E3971" w:rsidRDefault="00D56AB1" w:rsidP="00D56AB1">
      <w:pPr>
        <w:widowControl w:val="0"/>
        <w:autoSpaceDE w:val="0"/>
        <w:autoSpaceDN w:val="0"/>
        <w:adjustRightInd w:val="0"/>
        <w:rPr>
          <w:rFonts w:ascii="Athelas" w:hAnsi="Athelas" w:cs="Times New Roman"/>
          <w:sz w:val="20"/>
          <w:szCs w:val="20"/>
        </w:rPr>
      </w:pPr>
      <w:r w:rsidRPr="003E3971">
        <w:rPr>
          <w:rFonts w:ascii="Athelas" w:hAnsi="Athelas" w:cs="Times New Roman"/>
          <w:sz w:val="20"/>
          <w:szCs w:val="20"/>
        </w:rPr>
        <w:t xml:space="preserve">Crowning this beautiful structure is the Lynch Conference Room with a commanding view of Cayuga Lake; available for breakfasts, brunches, luncheons, presentations, ceremonies, receptions, and dinners. </w:t>
      </w:r>
    </w:p>
    <w:p w14:paraId="24B22A44" w14:textId="77777777" w:rsidR="00C00CFF" w:rsidRPr="003E3971" w:rsidRDefault="00C00CFF" w:rsidP="00C00CFF">
      <w:pPr>
        <w:pStyle w:val="ListParagraph"/>
        <w:numPr>
          <w:ilvl w:val="0"/>
          <w:numId w:val="2"/>
        </w:numPr>
        <w:spacing w:before="0"/>
        <w:rPr>
          <w:rFonts w:ascii="Athelas" w:hAnsi="Athelas" w:cs="Times New Roman"/>
        </w:rPr>
      </w:pPr>
      <w:r w:rsidRPr="003E3971">
        <w:rPr>
          <w:rFonts w:ascii="Athelas" w:hAnsi="Athelas" w:cs="Times New Roman"/>
        </w:rPr>
        <w:t>5th Floor Asian Galleries and 360 views conveniently located</w:t>
      </w:r>
    </w:p>
    <w:p w14:paraId="459156CC" w14:textId="77777777" w:rsidR="00D56AB1" w:rsidRPr="003E3971" w:rsidRDefault="00D56AB1" w:rsidP="00D56AB1">
      <w:pPr>
        <w:pStyle w:val="ListParagraph"/>
        <w:numPr>
          <w:ilvl w:val="0"/>
          <w:numId w:val="2"/>
        </w:numPr>
        <w:spacing w:before="0"/>
        <w:outlineLvl w:val="0"/>
        <w:rPr>
          <w:rFonts w:ascii="Athelas" w:hAnsi="Athelas" w:cs="Times New Roman"/>
        </w:rPr>
      </w:pPr>
      <w:r w:rsidRPr="003E3971">
        <w:rPr>
          <w:rFonts w:ascii="Athelas" w:hAnsi="Athelas" w:cs="Times New Roman"/>
        </w:rPr>
        <w:t xml:space="preserve">A/V: speakers, power point presentations, internet access, microphones </w:t>
      </w:r>
    </w:p>
    <w:p w14:paraId="247C1D9E" w14:textId="77777777" w:rsidR="00D64EAC" w:rsidRPr="003E3971" w:rsidRDefault="00D64EAC" w:rsidP="00D64EAC">
      <w:pPr>
        <w:pStyle w:val="ListParagraph"/>
        <w:numPr>
          <w:ilvl w:val="0"/>
          <w:numId w:val="2"/>
        </w:numPr>
        <w:spacing w:before="0"/>
        <w:rPr>
          <w:rFonts w:ascii="Athelas" w:hAnsi="Athelas" w:cs="Times New Roman"/>
        </w:rPr>
      </w:pPr>
      <w:r w:rsidRPr="003E3971">
        <w:rPr>
          <w:rFonts w:ascii="Athelas" w:hAnsi="Athelas" w:cs="Times New Roman"/>
        </w:rPr>
        <w:t>A/V and room diagrams set-up by museum staff</w:t>
      </w:r>
    </w:p>
    <w:p w14:paraId="73BBB915" w14:textId="77777777" w:rsidR="00D56AB1" w:rsidRPr="003E3971" w:rsidRDefault="00D56AB1" w:rsidP="00D56AB1">
      <w:pPr>
        <w:pStyle w:val="ListParagraph"/>
        <w:numPr>
          <w:ilvl w:val="0"/>
          <w:numId w:val="2"/>
        </w:numPr>
        <w:spacing w:before="0"/>
        <w:rPr>
          <w:rFonts w:ascii="Athelas" w:hAnsi="Athelas" w:cs="Times New Roman"/>
        </w:rPr>
      </w:pPr>
      <w:r w:rsidRPr="003E3971">
        <w:rPr>
          <w:rFonts w:ascii="Athelas" w:hAnsi="Athelas" w:cs="Times New Roman"/>
        </w:rPr>
        <w:t>Includes: restrooms, coat closet, registration table, incredible view, elevator</w:t>
      </w:r>
    </w:p>
    <w:p w14:paraId="4F81F195" w14:textId="3BC1BA1D" w:rsidR="00D56AB1" w:rsidRPr="003E3971" w:rsidRDefault="00D56AB1" w:rsidP="00D56AB1">
      <w:pPr>
        <w:pStyle w:val="ListParagraph"/>
        <w:numPr>
          <w:ilvl w:val="0"/>
          <w:numId w:val="2"/>
        </w:numPr>
        <w:spacing w:before="0"/>
        <w:outlineLvl w:val="0"/>
        <w:rPr>
          <w:rFonts w:ascii="Athelas" w:hAnsi="Athelas" w:cs="Times New Roman"/>
        </w:rPr>
      </w:pPr>
      <w:r w:rsidRPr="003E3971">
        <w:rPr>
          <w:rFonts w:ascii="Athelas" w:hAnsi="Athelas" w:cs="Times New Roman"/>
        </w:rPr>
        <w:t>Sit-down meal – maximum 65; Standing reception – max</w:t>
      </w:r>
      <w:r w:rsidR="00053A3C">
        <w:rPr>
          <w:rFonts w:ascii="Athelas" w:hAnsi="Athelas" w:cs="Times New Roman"/>
        </w:rPr>
        <w:t>imum 12</w:t>
      </w:r>
      <w:r w:rsidRPr="003E3971">
        <w:rPr>
          <w:rFonts w:ascii="Athelas" w:hAnsi="Athelas" w:cs="Times New Roman"/>
        </w:rPr>
        <w:t>0</w:t>
      </w:r>
      <w:r w:rsidR="00053A3C">
        <w:rPr>
          <w:rFonts w:ascii="Athelas" w:hAnsi="Athelas" w:cs="Times New Roman"/>
        </w:rPr>
        <w:t>; Meetings /Lectures/Presentations – maximum 80</w:t>
      </w:r>
      <w:r w:rsidRPr="003E3971">
        <w:rPr>
          <w:rFonts w:ascii="Athelas" w:hAnsi="Athelas" w:cs="Times New Roman"/>
        </w:rPr>
        <w:t xml:space="preserve"> </w:t>
      </w:r>
    </w:p>
    <w:p w14:paraId="471DAE4E" w14:textId="77777777" w:rsidR="00D56AB1" w:rsidRPr="003E3971" w:rsidRDefault="00D56AB1" w:rsidP="003E3971">
      <w:pPr>
        <w:pStyle w:val="ListParagraph"/>
        <w:widowControl w:val="0"/>
        <w:numPr>
          <w:ilvl w:val="0"/>
          <w:numId w:val="2"/>
        </w:numPr>
        <w:autoSpaceDE w:val="0"/>
        <w:autoSpaceDN w:val="0"/>
        <w:adjustRightInd w:val="0"/>
        <w:spacing w:before="0" w:line="276" w:lineRule="auto"/>
        <w:rPr>
          <w:rFonts w:ascii="Athelas" w:hAnsi="Athelas" w:cs="Times New Roman"/>
        </w:rPr>
      </w:pPr>
      <w:r w:rsidRPr="003E3971">
        <w:rPr>
          <w:rFonts w:ascii="Athelas" w:hAnsi="Athelas" w:cs="Times New Roman"/>
        </w:rPr>
        <w:t>Total space: 45 x 30 feet</w:t>
      </w:r>
    </w:p>
    <w:p w14:paraId="29C18A12" w14:textId="77777777" w:rsidR="00D56AB1" w:rsidRPr="002C696A" w:rsidRDefault="00D56AB1" w:rsidP="00D56AB1">
      <w:pPr>
        <w:rPr>
          <w:rFonts w:ascii="Athelas" w:hAnsi="Athelas" w:cs="Times New Roman"/>
          <w:sz w:val="21"/>
          <w:szCs w:val="21"/>
          <w:u w:val="single"/>
        </w:rPr>
      </w:pPr>
      <w:r w:rsidRPr="002C696A">
        <w:rPr>
          <w:rFonts w:ascii="Athelas" w:hAnsi="Athelas" w:cs="Times New Roman"/>
          <w:b/>
          <w:sz w:val="21"/>
          <w:szCs w:val="21"/>
          <w:u w:val="single"/>
        </w:rPr>
        <w:t xml:space="preserve">Second Floor: </w:t>
      </w:r>
      <w:proofErr w:type="spellStart"/>
      <w:r w:rsidRPr="002C696A">
        <w:rPr>
          <w:rFonts w:ascii="Athelas" w:hAnsi="Athelas" w:cs="Times New Roman"/>
          <w:b/>
          <w:sz w:val="21"/>
          <w:szCs w:val="21"/>
          <w:u w:val="single"/>
        </w:rPr>
        <w:t>Mallin</w:t>
      </w:r>
      <w:proofErr w:type="spellEnd"/>
      <w:r w:rsidRPr="002C696A">
        <w:rPr>
          <w:rFonts w:ascii="Athelas" w:hAnsi="Athelas" w:cs="Times New Roman"/>
          <w:b/>
          <w:sz w:val="21"/>
          <w:szCs w:val="21"/>
          <w:u w:val="single"/>
        </w:rPr>
        <w:t xml:space="preserve"> Sculpture Court</w:t>
      </w:r>
      <w:r w:rsidRPr="002C696A">
        <w:rPr>
          <w:rFonts w:ascii="Athelas" w:hAnsi="Athelas" w:cs="Times New Roman"/>
          <w:sz w:val="21"/>
          <w:szCs w:val="21"/>
          <w:u w:val="single"/>
        </w:rPr>
        <w:t xml:space="preserve"> (subject to change)</w:t>
      </w:r>
    </w:p>
    <w:p w14:paraId="00DAB02E" w14:textId="77777777" w:rsidR="00D56AB1" w:rsidRPr="003E3971" w:rsidRDefault="00D56AB1" w:rsidP="00D56AB1">
      <w:pPr>
        <w:widowControl w:val="0"/>
        <w:autoSpaceDE w:val="0"/>
        <w:autoSpaceDN w:val="0"/>
        <w:adjustRightInd w:val="0"/>
        <w:rPr>
          <w:rFonts w:ascii="Athelas" w:hAnsi="Athelas" w:cs="Times New Roman"/>
          <w:sz w:val="20"/>
          <w:szCs w:val="20"/>
        </w:rPr>
      </w:pPr>
      <w:r w:rsidRPr="003E3971">
        <w:rPr>
          <w:rFonts w:ascii="Athelas" w:hAnsi="Athelas" w:cs="Times New Roman"/>
          <w:sz w:val="20"/>
          <w:szCs w:val="20"/>
        </w:rPr>
        <w:t xml:space="preserve">With temperatures above 60 degrees the Museum’s second floor </w:t>
      </w:r>
      <w:proofErr w:type="spellStart"/>
      <w:r w:rsidRPr="003E3971">
        <w:rPr>
          <w:rFonts w:ascii="Athelas" w:hAnsi="Athelas" w:cs="Times New Roman"/>
          <w:sz w:val="20"/>
          <w:szCs w:val="20"/>
        </w:rPr>
        <w:t>Mallin</w:t>
      </w:r>
      <w:proofErr w:type="spellEnd"/>
      <w:r w:rsidRPr="003E3971">
        <w:rPr>
          <w:rFonts w:ascii="Athelas" w:hAnsi="Athelas" w:cs="Times New Roman"/>
          <w:sz w:val="20"/>
          <w:szCs w:val="20"/>
        </w:rPr>
        <w:t xml:space="preserve"> Sculpture Court is available for breakfasts, brunches, luncheons, presentations, ceremonies, receptions, and dinners; an outdoor space overlooking Ithaca and Cayuga Lake and crowned by the light installation </w:t>
      </w:r>
      <w:r w:rsidRPr="003E3971">
        <w:rPr>
          <w:rFonts w:ascii="Athelas" w:hAnsi="Athelas" w:cs="Times New Roman"/>
          <w:i/>
          <w:iCs/>
          <w:sz w:val="20"/>
          <w:szCs w:val="20"/>
        </w:rPr>
        <w:t>Cosmos</w:t>
      </w:r>
      <w:r w:rsidRPr="003E3971">
        <w:rPr>
          <w:rFonts w:ascii="Athelas" w:hAnsi="Athelas" w:cs="Times New Roman"/>
          <w:sz w:val="20"/>
          <w:szCs w:val="20"/>
        </w:rPr>
        <w:t xml:space="preserve">.  </w:t>
      </w:r>
    </w:p>
    <w:p w14:paraId="646F255A" w14:textId="77777777" w:rsidR="00C00CFF" w:rsidRPr="003E3971" w:rsidRDefault="00C00CFF" w:rsidP="00C00CFF">
      <w:pPr>
        <w:pStyle w:val="ListParagraph"/>
        <w:numPr>
          <w:ilvl w:val="0"/>
          <w:numId w:val="1"/>
        </w:numPr>
        <w:spacing w:before="0"/>
        <w:rPr>
          <w:rFonts w:ascii="Athelas" w:hAnsi="Athelas" w:cs="Times New Roman"/>
        </w:rPr>
      </w:pPr>
      <w:r w:rsidRPr="003E3971">
        <w:rPr>
          <w:rFonts w:ascii="Athelas" w:hAnsi="Athelas" w:cs="Times New Roman"/>
        </w:rPr>
        <w:t>Located outside with incredible views</w:t>
      </w:r>
    </w:p>
    <w:p w14:paraId="66C605BC" w14:textId="77777777" w:rsidR="00C00CFF" w:rsidRPr="003E3971" w:rsidRDefault="00C00CFF" w:rsidP="00C00CFF">
      <w:pPr>
        <w:pStyle w:val="ListParagraph"/>
        <w:numPr>
          <w:ilvl w:val="0"/>
          <w:numId w:val="1"/>
        </w:numPr>
        <w:spacing w:before="0"/>
        <w:rPr>
          <w:rFonts w:ascii="Athelas" w:hAnsi="Athelas" w:cs="Times New Roman"/>
        </w:rPr>
      </w:pPr>
      <w:r w:rsidRPr="003E3971">
        <w:rPr>
          <w:rFonts w:ascii="Athelas" w:hAnsi="Athelas" w:cs="Times New Roman"/>
        </w:rPr>
        <w:t xml:space="preserve">Galleries conveniently located </w:t>
      </w:r>
    </w:p>
    <w:p w14:paraId="3F907279" w14:textId="77777777" w:rsidR="00D64EAC" w:rsidRPr="003E3971" w:rsidRDefault="00D64EAC" w:rsidP="00D64EAC">
      <w:pPr>
        <w:pStyle w:val="ListParagraph"/>
        <w:numPr>
          <w:ilvl w:val="0"/>
          <w:numId w:val="1"/>
        </w:numPr>
        <w:spacing w:before="0"/>
        <w:outlineLvl w:val="0"/>
        <w:rPr>
          <w:rFonts w:ascii="Athelas" w:hAnsi="Athelas" w:cs="Times New Roman"/>
        </w:rPr>
      </w:pPr>
      <w:r w:rsidRPr="003E3971">
        <w:rPr>
          <w:rFonts w:ascii="Athelas" w:hAnsi="Athelas" w:cs="Times New Roman"/>
        </w:rPr>
        <w:t xml:space="preserve">A/V: speakers, power point presentations, internet access, microphones </w:t>
      </w:r>
    </w:p>
    <w:p w14:paraId="59624C2E" w14:textId="77777777" w:rsidR="00D64EAC" w:rsidRPr="003E3971" w:rsidRDefault="00D64EAC" w:rsidP="00D64EAC">
      <w:pPr>
        <w:pStyle w:val="ListParagraph"/>
        <w:numPr>
          <w:ilvl w:val="0"/>
          <w:numId w:val="1"/>
        </w:numPr>
        <w:spacing w:before="0"/>
        <w:rPr>
          <w:rFonts w:ascii="Athelas" w:hAnsi="Athelas" w:cs="Times New Roman"/>
        </w:rPr>
      </w:pPr>
      <w:r w:rsidRPr="003E3971">
        <w:rPr>
          <w:rFonts w:ascii="Athelas" w:hAnsi="Athelas" w:cs="Times New Roman"/>
        </w:rPr>
        <w:t>A/V and room diagrams set-up by museum staff</w:t>
      </w:r>
    </w:p>
    <w:p w14:paraId="0471AFF6" w14:textId="77777777" w:rsidR="00D56AB1" w:rsidRPr="003E3971" w:rsidRDefault="00D56AB1" w:rsidP="00D56AB1">
      <w:pPr>
        <w:pStyle w:val="ListParagraph"/>
        <w:numPr>
          <w:ilvl w:val="0"/>
          <w:numId w:val="1"/>
        </w:numPr>
        <w:spacing w:before="0"/>
        <w:rPr>
          <w:rFonts w:ascii="Athelas" w:hAnsi="Athelas" w:cs="Times New Roman"/>
        </w:rPr>
      </w:pPr>
      <w:r w:rsidRPr="003E3971">
        <w:rPr>
          <w:rFonts w:ascii="Athelas" w:hAnsi="Athelas" w:cs="Times New Roman"/>
        </w:rPr>
        <w:t>Restrooms available 4 flights down (via elevator or stairway)</w:t>
      </w:r>
    </w:p>
    <w:p w14:paraId="359FD5BA" w14:textId="01C214B9" w:rsidR="00D64EAC" w:rsidRPr="003E3971" w:rsidRDefault="00D64EAC" w:rsidP="00D64EAC">
      <w:pPr>
        <w:pStyle w:val="ListParagraph"/>
        <w:numPr>
          <w:ilvl w:val="0"/>
          <w:numId w:val="1"/>
        </w:numPr>
        <w:spacing w:before="0"/>
        <w:outlineLvl w:val="0"/>
        <w:rPr>
          <w:rFonts w:ascii="Athelas" w:hAnsi="Athelas" w:cs="Times New Roman"/>
        </w:rPr>
      </w:pPr>
      <w:r w:rsidRPr="003E3971">
        <w:rPr>
          <w:rFonts w:ascii="Athelas" w:hAnsi="Athelas" w:cs="Times New Roman"/>
        </w:rPr>
        <w:t>Sit-down meal – maximum 65; Standing reception – maximum 120</w:t>
      </w:r>
      <w:r w:rsidR="00053A3C">
        <w:rPr>
          <w:rFonts w:ascii="Athelas" w:hAnsi="Athelas" w:cs="Times New Roman"/>
        </w:rPr>
        <w:t>;</w:t>
      </w:r>
      <w:r w:rsidR="00053A3C" w:rsidRPr="00053A3C">
        <w:rPr>
          <w:rFonts w:ascii="Athelas" w:hAnsi="Athelas" w:cs="Times New Roman"/>
        </w:rPr>
        <w:t xml:space="preserve"> </w:t>
      </w:r>
      <w:r w:rsidR="00053A3C">
        <w:rPr>
          <w:rFonts w:ascii="Athelas" w:hAnsi="Athelas" w:cs="Times New Roman"/>
        </w:rPr>
        <w:t>Lectures/Presentations – maximum 80</w:t>
      </w:r>
    </w:p>
    <w:p w14:paraId="55CFD273" w14:textId="6BC74280" w:rsidR="00D56AB1" w:rsidRPr="000022FC" w:rsidRDefault="00D56AB1" w:rsidP="003E3971">
      <w:pPr>
        <w:pStyle w:val="ListParagraph"/>
        <w:widowControl w:val="0"/>
        <w:numPr>
          <w:ilvl w:val="0"/>
          <w:numId w:val="1"/>
        </w:numPr>
        <w:autoSpaceDE w:val="0"/>
        <w:autoSpaceDN w:val="0"/>
        <w:adjustRightInd w:val="0"/>
        <w:spacing w:before="0" w:line="276" w:lineRule="auto"/>
        <w:rPr>
          <w:rFonts w:ascii="Athelas" w:hAnsi="Athelas" w:cs="Times New Roman"/>
          <w:sz w:val="20"/>
          <w:szCs w:val="20"/>
        </w:rPr>
      </w:pPr>
      <w:r w:rsidRPr="003E3971">
        <w:rPr>
          <w:rFonts w:ascii="Athelas" w:hAnsi="Athelas" w:cs="Times New Roman"/>
        </w:rPr>
        <w:t>Total space: 63 x 29 feet</w:t>
      </w:r>
    </w:p>
    <w:p w14:paraId="3C5C1515" w14:textId="77777777" w:rsidR="00D56AB1" w:rsidRPr="002C696A" w:rsidRDefault="00D56AB1" w:rsidP="00D56AB1">
      <w:pPr>
        <w:outlineLvl w:val="0"/>
        <w:rPr>
          <w:rFonts w:ascii="Athelas" w:hAnsi="Athelas" w:cs="Times New Roman"/>
          <w:b/>
          <w:sz w:val="21"/>
          <w:szCs w:val="21"/>
          <w:u w:val="single"/>
        </w:rPr>
      </w:pPr>
      <w:r w:rsidRPr="002C696A">
        <w:rPr>
          <w:rFonts w:ascii="Athelas" w:hAnsi="Athelas" w:cs="Times New Roman"/>
          <w:b/>
          <w:sz w:val="21"/>
          <w:szCs w:val="21"/>
          <w:u w:val="single"/>
        </w:rPr>
        <w:t>Appel Lobby</w:t>
      </w:r>
    </w:p>
    <w:p w14:paraId="33A19501" w14:textId="77777777" w:rsidR="00D56AB1" w:rsidRPr="003E3971" w:rsidRDefault="00D56AB1" w:rsidP="00D56AB1">
      <w:pPr>
        <w:widowControl w:val="0"/>
        <w:autoSpaceDE w:val="0"/>
        <w:autoSpaceDN w:val="0"/>
        <w:adjustRightInd w:val="0"/>
        <w:rPr>
          <w:rFonts w:ascii="Athelas" w:hAnsi="Athelas" w:cs="Times New Roman"/>
          <w:sz w:val="20"/>
          <w:szCs w:val="20"/>
        </w:rPr>
      </w:pPr>
      <w:r w:rsidRPr="003E3971">
        <w:rPr>
          <w:rFonts w:ascii="Athelas" w:hAnsi="Athelas" w:cs="Times New Roman"/>
          <w:sz w:val="20"/>
          <w:szCs w:val="20"/>
        </w:rPr>
        <w:t xml:space="preserve">The Appel Lobby’s two-story ceilings and glass surround offers a lovely view and outdoor feel with its dramatic open effect and is perfectly located for larger breakfasts, brunches, luncheons, presentations, ceremonies, receptions, and dinners; etc. adding </w:t>
      </w:r>
      <w:bookmarkStart w:id="0" w:name="_GoBack"/>
      <w:bookmarkEnd w:id="0"/>
      <w:r w:rsidRPr="003E3971">
        <w:rPr>
          <w:rFonts w:ascii="Athelas" w:hAnsi="Athelas" w:cs="Times New Roman"/>
          <w:sz w:val="20"/>
          <w:szCs w:val="20"/>
        </w:rPr>
        <w:t xml:space="preserve">elegance to any event. </w:t>
      </w:r>
    </w:p>
    <w:p w14:paraId="58DE210D" w14:textId="77777777" w:rsidR="00D56AB1" w:rsidRPr="003E3971" w:rsidRDefault="00D56AB1" w:rsidP="00D56AB1">
      <w:pPr>
        <w:pStyle w:val="ListParagraph"/>
        <w:numPr>
          <w:ilvl w:val="0"/>
          <w:numId w:val="4"/>
        </w:numPr>
        <w:spacing w:before="0"/>
        <w:rPr>
          <w:rFonts w:ascii="Athelas" w:hAnsi="Athelas" w:cs="Times New Roman"/>
        </w:rPr>
      </w:pPr>
      <w:r w:rsidRPr="003E3971">
        <w:rPr>
          <w:rFonts w:ascii="Athelas" w:hAnsi="Athelas" w:cs="Times New Roman"/>
        </w:rPr>
        <w:t>Located at the museum’s 1973 main lobby</w:t>
      </w:r>
    </w:p>
    <w:p w14:paraId="41F896D4" w14:textId="6F24888E" w:rsidR="00D64EAC" w:rsidRPr="003E3971" w:rsidRDefault="00D64EAC" w:rsidP="00021F23">
      <w:pPr>
        <w:pStyle w:val="ListParagraph"/>
        <w:numPr>
          <w:ilvl w:val="0"/>
          <w:numId w:val="4"/>
        </w:numPr>
        <w:spacing w:before="0"/>
        <w:outlineLvl w:val="0"/>
        <w:rPr>
          <w:rFonts w:ascii="Athelas" w:hAnsi="Athelas" w:cs="Times New Roman"/>
        </w:rPr>
      </w:pPr>
      <w:r w:rsidRPr="003E3971">
        <w:rPr>
          <w:rFonts w:ascii="Athelas" w:hAnsi="Athelas" w:cs="Times New Roman"/>
        </w:rPr>
        <w:t>Galleries conveniently located</w:t>
      </w:r>
    </w:p>
    <w:p w14:paraId="206FA384" w14:textId="77777777" w:rsidR="00D64EAC" w:rsidRPr="003E3971" w:rsidRDefault="00D64EAC" w:rsidP="00D64EAC">
      <w:pPr>
        <w:pStyle w:val="ListParagraph"/>
        <w:numPr>
          <w:ilvl w:val="0"/>
          <w:numId w:val="4"/>
        </w:numPr>
        <w:spacing w:before="0"/>
        <w:outlineLvl w:val="0"/>
        <w:rPr>
          <w:rFonts w:ascii="Athelas" w:hAnsi="Athelas" w:cs="Times New Roman"/>
        </w:rPr>
      </w:pPr>
      <w:r w:rsidRPr="003E3971">
        <w:rPr>
          <w:rFonts w:ascii="Athelas" w:hAnsi="Athelas" w:cs="Times New Roman"/>
        </w:rPr>
        <w:t xml:space="preserve">A/V: speakers, power point presentations, internet access, microphones </w:t>
      </w:r>
    </w:p>
    <w:p w14:paraId="5CA6D9D2" w14:textId="77777777" w:rsidR="00D56AB1" w:rsidRPr="003E3971" w:rsidRDefault="00D56AB1" w:rsidP="00D56AB1">
      <w:pPr>
        <w:pStyle w:val="ListParagraph"/>
        <w:numPr>
          <w:ilvl w:val="0"/>
          <w:numId w:val="4"/>
        </w:numPr>
        <w:spacing w:before="0"/>
        <w:rPr>
          <w:rFonts w:ascii="Athelas" w:hAnsi="Athelas" w:cs="Times New Roman"/>
        </w:rPr>
      </w:pPr>
      <w:r w:rsidRPr="003E3971">
        <w:rPr>
          <w:rFonts w:ascii="Athelas" w:hAnsi="Athelas" w:cs="Times New Roman"/>
        </w:rPr>
        <w:t>A/V and room diagrams set-up by museum staff</w:t>
      </w:r>
    </w:p>
    <w:p w14:paraId="07FF2EED" w14:textId="77777777" w:rsidR="00D56AB1" w:rsidRPr="003E3971" w:rsidRDefault="00D56AB1" w:rsidP="00D56AB1">
      <w:pPr>
        <w:pStyle w:val="ListParagraph"/>
        <w:numPr>
          <w:ilvl w:val="0"/>
          <w:numId w:val="4"/>
        </w:numPr>
        <w:spacing w:before="0"/>
        <w:rPr>
          <w:rFonts w:ascii="Athelas" w:hAnsi="Athelas" w:cs="Times New Roman"/>
        </w:rPr>
      </w:pPr>
      <w:r w:rsidRPr="003E3971">
        <w:rPr>
          <w:rFonts w:ascii="Athelas" w:hAnsi="Athelas" w:cs="Times New Roman"/>
        </w:rPr>
        <w:t>Restrooms available 2 flights down (via elevator or stairway)</w:t>
      </w:r>
    </w:p>
    <w:p w14:paraId="63B7E135" w14:textId="170D475D" w:rsidR="00D56AB1" w:rsidRPr="003E3971" w:rsidRDefault="00D56AB1" w:rsidP="003E3971">
      <w:pPr>
        <w:pStyle w:val="ListParagraph"/>
        <w:numPr>
          <w:ilvl w:val="0"/>
          <w:numId w:val="4"/>
        </w:numPr>
        <w:spacing w:before="0" w:line="276" w:lineRule="auto"/>
        <w:rPr>
          <w:rFonts w:ascii="Athelas" w:hAnsi="Athelas" w:cs="Times New Roman"/>
        </w:rPr>
      </w:pPr>
      <w:r w:rsidRPr="003E3971">
        <w:rPr>
          <w:rFonts w:ascii="Athelas" w:hAnsi="Athelas" w:cs="Times New Roman"/>
        </w:rPr>
        <w:t>Sit-down meal – maximum 90, Standing reception – maximum 180</w:t>
      </w:r>
      <w:r w:rsidR="00E35583">
        <w:rPr>
          <w:rFonts w:ascii="Athelas" w:hAnsi="Athelas" w:cs="Times New Roman"/>
        </w:rPr>
        <w:t>, Auditorium seating – maximum 150</w:t>
      </w:r>
    </w:p>
    <w:p w14:paraId="0E590605" w14:textId="77777777" w:rsidR="00D56AB1" w:rsidRPr="002C696A" w:rsidRDefault="00D56AB1" w:rsidP="00D56AB1">
      <w:pPr>
        <w:outlineLvl w:val="0"/>
        <w:rPr>
          <w:rFonts w:ascii="Athelas" w:hAnsi="Athelas" w:cs="Times New Roman"/>
          <w:b/>
          <w:sz w:val="21"/>
          <w:szCs w:val="21"/>
          <w:u w:val="single"/>
        </w:rPr>
      </w:pPr>
      <w:r w:rsidRPr="002C696A">
        <w:rPr>
          <w:rFonts w:ascii="Athelas" w:hAnsi="Athelas" w:cs="Times New Roman"/>
          <w:b/>
          <w:sz w:val="21"/>
          <w:szCs w:val="21"/>
          <w:u w:val="single"/>
        </w:rPr>
        <w:t xml:space="preserve">Hirsch Wing includes </w:t>
      </w:r>
      <w:proofErr w:type="spellStart"/>
      <w:r w:rsidRPr="002C696A">
        <w:rPr>
          <w:rFonts w:ascii="Athelas" w:hAnsi="Athelas" w:cs="Times New Roman"/>
          <w:b/>
          <w:sz w:val="21"/>
          <w:szCs w:val="21"/>
          <w:u w:val="single"/>
        </w:rPr>
        <w:t>Gussman</w:t>
      </w:r>
      <w:proofErr w:type="spellEnd"/>
      <w:r w:rsidRPr="002C696A">
        <w:rPr>
          <w:rFonts w:ascii="Athelas" w:hAnsi="Athelas" w:cs="Times New Roman"/>
          <w:b/>
          <w:sz w:val="21"/>
          <w:szCs w:val="21"/>
          <w:u w:val="single"/>
        </w:rPr>
        <w:t xml:space="preserve"> Lobby, Hirsch Lecture Lobby and Lecture Room</w:t>
      </w:r>
    </w:p>
    <w:p w14:paraId="084898E7" w14:textId="6886B6FA" w:rsidR="00D56AB1" w:rsidRPr="003E3971" w:rsidRDefault="00D56AB1" w:rsidP="00D56AB1">
      <w:pPr>
        <w:widowControl w:val="0"/>
        <w:autoSpaceDE w:val="0"/>
        <w:autoSpaceDN w:val="0"/>
        <w:adjustRightInd w:val="0"/>
        <w:rPr>
          <w:rFonts w:ascii="Athelas" w:hAnsi="Athelas" w:cs="Times New Roman"/>
          <w:sz w:val="20"/>
          <w:szCs w:val="20"/>
        </w:rPr>
      </w:pPr>
      <w:r w:rsidRPr="003E3971">
        <w:rPr>
          <w:rFonts w:ascii="Athelas" w:hAnsi="Athelas" w:cs="Times New Roman"/>
          <w:sz w:val="20"/>
          <w:szCs w:val="20"/>
        </w:rPr>
        <w:t xml:space="preserve">Entering into the </w:t>
      </w:r>
      <w:proofErr w:type="spellStart"/>
      <w:r w:rsidRPr="003E3971">
        <w:rPr>
          <w:rFonts w:ascii="Athelas" w:hAnsi="Athelas" w:cs="Times New Roman"/>
          <w:sz w:val="20"/>
          <w:szCs w:val="20"/>
        </w:rPr>
        <w:t>Gussman</w:t>
      </w:r>
      <w:proofErr w:type="spellEnd"/>
      <w:r w:rsidRPr="003E3971">
        <w:rPr>
          <w:rFonts w:ascii="Athelas" w:hAnsi="Athelas" w:cs="Times New Roman"/>
          <w:sz w:val="20"/>
          <w:szCs w:val="20"/>
        </w:rPr>
        <w:t xml:space="preserve"> Lobby; a balcony overlooking the Japanese garden, a magnificent space for breakfasts, brunches, luncheons, presentations, ceremonies, receptions, and dinners; extending your event by cascading down the stairway onto the lower level into the Hirsch Lecture Lobby, gives the opportunity to walk out to the garden. The Lecture Room, conveniently located adjacent to the Lecture Lobby is often times added to Hirsch Wing Events as well whether it be for dinners, meetings, student dance parties </w:t>
      </w:r>
      <w:r w:rsidR="00E85899" w:rsidRPr="003E3971">
        <w:rPr>
          <w:rFonts w:ascii="Athelas" w:hAnsi="Athelas" w:cs="Times New Roman"/>
          <w:sz w:val="20"/>
          <w:szCs w:val="20"/>
        </w:rPr>
        <w:t>etc.</w:t>
      </w:r>
      <w:r w:rsidRPr="003E3971">
        <w:rPr>
          <w:rFonts w:ascii="Athelas" w:hAnsi="Athelas" w:cs="Times New Roman"/>
          <w:sz w:val="20"/>
          <w:szCs w:val="20"/>
        </w:rPr>
        <w:t xml:space="preserve"> </w:t>
      </w:r>
    </w:p>
    <w:p w14:paraId="641E9A67" w14:textId="77777777" w:rsidR="00D56AB1" w:rsidRPr="003E3971" w:rsidRDefault="00D56AB1" w:rsidP="00D56AB1">
      <w:pPr>
        <w:pStyle w:val="ListParagraph"/>
        <w:widowControl w:val="0"/>
        <w:numPr>
          <w:ilvl w:val="0"/>
          <w:numId w:val="3"/>
        </w:numPr>
        <w:autoSpaceDE w:val="0"/>
        <w:autoSpaceDN w:val="0"/>
        <w:adjustRightInd w:val="0"/>
        <w:spacing w:before="0"/>
        <w:rPr>
          <w:rFonts w:ascii="Athelas" w:hAnsi="Athelas" w:cs="Times New Roman"/>
        </w:rPr>
      </w:pPr>
      <w:r w:rsidRPr="003E3971">
        <w:rPr>
          <w:rFonts w:ascii="Athelas" w:hAnsi="Athelas" w:cs="Times New Roman"/>
        </w:rPr>
        <w:t xml:space="preserve">These spaces are connected to Floor 2L in the main building. </w:t>
      </w:r>
    </w:p>
    <w:p w14:paraId="05163C03" w14:textId="77777777" w:rsidR="00D56AB1" w:rsidRPr="003E3971" w:rsidRDefault="00D56AB1" w:rsidP="00D56AB1">
      <w:pPr>
        <w:pStyle w:val="ListParagraph"/>
        <w:numPr>
          <w:ilvl w:val="0"/>
          <w:numId w:val="3"/>
        </w:numPr>
        <w:spacing w:before="0"/>
        <w:rPr>
          <w:rFonts w:ascii="Athelas" w:hAnsi="Athelas" w:cs="Times New Roman"/>
        </w:rPr>
      </w:pPr>
      <w:r w:rsidRPr="003E3971">
        <w:rPr>
          <w:rFonts w:ascii="Athelas" w:hAnsi="Athelas" w:cs="Times New Roman"/>
        </w:rPr>
        <w:t xml:space="preserve">Restrooms are conveniently located </w:t>
      </w:r>
    </w:p>
    <w:p w14:paraId="109A4D9D" w14:textId="77777777" w:rsidR="00D64EAC" w:rsidRPr="003E3971" w:rsidRDefault="00D64EAC" w:rsidP="00D64EAC">
      <w:pPr>
        <w:pStyle w:val="ListParagraph"/>
        <w:numPr>
          <w:ilvl w:val="0"/>
          <w:numId w:val="3"/>
        </w:numPr>
        <w:spacing w:before="0"/>
        <w:outlineLvl w:val="0"/>
        <w:rPr>
          <w:rFonts w:ascii="Athelas" w:hAnsi="Athelas" w:cs="Times New Roman"/>
        </w:rPr>
      </w:pPr>
      <w:r w:rsidRPr="003E3971">
        <w:rPr>
          <w:rFonts w:ascii="Athelas" w:hAnsi="Athelas" w:cs="Times New Roman"/>
        </w:rPr>
        <w:t xml:space="preserve">A/V: speakers, power point presentations, internet access, microphones </w:t>
      </w:r>
    </w:p>
    <w:p w14:paraId="4108E35B" w14:textId="77777777" w:rsidR="00D56AB1" w:rsidRPr="003E3971" w:rsidRDefault="00D56AB1" w:rsidP="00D56AB1">
      <w:pPr>
        <w:pStyle w:val="ListParagraph"/>
        <w:numPr>
          <w:ilvl w:val="0"/>
          <w:numId w:val="3"/>
        </w:numPr>
        <w:spacing w:before="0"/>
        <w:rPr>
          <w:rFonts w:ascii="Athelas" w:hAnsi="Athelas" w:cs="Times New Roman"/>
        </w:rPr>
      </w:pPr>
      <w:r w:rsidRPr="003E3971">
        <w:rPr>
          <w:rFonts w:ascii="Athelas" w:hAnsi="Athelas" w:cs="Times New Roman"/>
        </w:rPr>
        <w:t>A/V and room diagrams set-up by museum staff</w:t>
      </w:r>
    </w:p>
    <w:p w14:paraId="0D06F09B" w14:textId="77777777" w:rsidR="00D56AB1" w:rsidRPr="003E3971" w:rsidRDefault="00D56AB1" w:rsidP="00D56AB1">
      <w:pPr>
        <w:pStyle w:val="ListParagraph"/>
        <w:widowControl w:val="0"/>
        <w:numPr>
          <w:ilvl w:val="0"/>
          <w:numId w:val="3"/>
        </w:numPr>
        <w:autoSpaceDE w:val="0"/>
        <w:autoSpaceDN w:val="0"/>
        <w:adjustRightInd w:val="0"/>
        <w:spacing w:before="0"/>
        <w:outlineLvl w:val="0"/>
        <w:rPr>
          <w:rFonts w:ascii="Athelas" w:hAnsi="Athelas" w:cs="Times New Roman"/>
        </w:rPr>
      </w:pPr>
      <w:proofErr w:type="spellStart"/>
      <w:r w:rsidRPr="003E3971">
        <w:rPr>
          <w:rFonts w:ascii="Athelas" w:hAnsi="Athelas" w:cs="Times New Roman"/>
        </w:rPr>
        <w:t>Gussman</w:t>
      </w:r>
      <w:proofErr w:type="spellEnd"/>
      <w:r w:rsidRPr="003E3971">
        <w:rPr>
          <w:rFonts w:ascii="Athelas" w:hAnsi="Athelas" w:cs="Times New Roman"/>
        </w:rPr>
        <w:t xml:space="preserve"> Lobby: Sit-down meal – maximum 40; Standing reception – maximum 50</w:t>
      </w:r>
    </w:p>
    <w:p w14:paraId="5E4915EA" w14:textId="77777777" w:rsidR="00D56AB1" w:rsidRPr="003E3971" w:rsidRDefault="00D56AB1" w:rsidP="00D56AB1">
      <w:pPr>
        <w:pStyle w:val="ListParagraph"/>
        <w:widowControl w:val="0"/>
        <w:numPr>
          <w:ilvl w:val="0"/>
          <w:numId w:val="3"/>
        </w:numPr>
        <w:autoSpaceDE w:val="0"/>
        <w:autoSpaceDN w:val="0"/>
        <w:adjustRightInd w:val="0"/>
        <w:spacing w:before="0"/>
        <w:rPr>
          <w:rFonts w:ascii="Athelas" w:hAnsi="Athelas" w:cs="Times New Roman"/>
        </w:rPr>
      </w:pPr>
      <w:r w:rsidRPr="003E3971">
        <w:rPr>
          <w:rFonts w:ascii="Athelas" w:hAnsi="Athelas" w:cs="Times New Roman"/>
        </w:rPr>
        <w:t xml:space="preserve">Hirsch Lecture Lobby: Sit-down meal – maximum 40; </w:t>
      </w:r>
      <w:r w:rsidRPr="00283552">
        <w:rPr>
          <w:rFonts w:ascii="Athelas" w:hAnsi="Athelas" w:cs="Times New Roman"/>
          <w:highlight w:val="yellow"/>
        </w:rPr>
        <w:t>Standing reception – maximum 55</w:t>
      </w:r>
      <w:r w:rsidRPr="003E3971">
        <w:rPr>
          <w:rFonts w:ascii="Athelas" w:hAnsi="Athelas" w:cs="Times New Roman"/>
        </w:rPr>
        <w:t xml:space="preserve"> </w:t>
      </w:r>
    </w:p>
    <w:p w14:paraId="34DAA746" w14:textId="7DCA860C" w:rsidR="00D56AB1" w:rsidRDefault="00053A3C" w:rsidP="00D56AB1">
      <w:pPr>
        <w:pStyle w:val="ListParagraph"/>
        <w:widowControl w:val="0"/>
        <w:numPr>
          <w:ilvl w:val="0"/>
          <w:numId w:val="3"/>
        </w:numPr>
        <w:autoSpaceDE w:val="0"/>
        <w:autoSpaceDN w:val="0"/>
        <w:adjustRightInd w:val="0"/>
        <w:spacing w:before="0"/>
        <w:rPr>
          <w:rFonts w:ascii="Athelas" w:hAnsi="Athelas" w:cs="Times New Roman"/>
        </w:rPr>
      </w:pPr>
      <w:r>
        <w:rPr>
          <w:rFonts w:ascii="Athelas" w:hAnsi="Athelas" w:cs="Times New Roman"/>
        </w:rPr>
        <w:t>Lecture Room: – Sit-down meal - maximum 90</w:t>
      </w:r>
      <w:r w:rsidR="00D56AB1" w:rsidRPr="003E3971">
        <w:rPr>
          <w:rFonts w:ascii="Athelas" w:hAnsi="Athelas" w:cs="Times New Roman"/>
        </w:rPr>
        <w:t>;</w:t>
      </w:r>
      <w:r>
        <w:rPr>
          <w:rFonts w:ascii="Athelas" w:hAnsi="Athelas" w:cs="Times New Roman"/>
        </w:rPr>
        <w:t xml:space="preserve"> Standing reception – maximum 15</w:t>
      </w:r>
      <w:r w:rsidR="00D56AB1" w:rsidRPr="003E3971">
        <w:rPr>
          <w:rFonts w:ascii="Athelas" w:hAnsi="Athelas" w:cs="Times New Roman"/>
        </w:rPr>
        <w:t>0</w:t>
      </w:r>
    </w:p>
    <w:p w14:paraId="6C1EF350" w14:textId="77777777" w:rsidR="003E3971" w:rsidRDefault="003E3971" w:rsidP="003E3971">
      <w:pPr>
        <w:widowControl w:val="0"/>
        <w:autoSpaceDE w:val="0"/>
        <w:autoSpaceDN w:val="0"/>
        <w:adjustRightInd w:val="0"/>
        <w:spacing w:before="0"/>
        <w:rPr>
          <w:rFonts w:ascii="Athelas" w:hAnsi="Athelas" w:cs="Times New Roman"/>
        </w:rPr>
      </w:pPr>
    </w:p>
    <w:p w14:paraId="4D903A11" w14:textId="6ADFF3EE" w:rsidR="003E3971" w:rsidRPr="003E3971" w:rsidRDefault="008C5EF0" w:rsidP="003E3971">
      <w:pPr>
        <w:widowControl w:val="0"/>
        <w:autoSpaceDE w:val="0"/>
        <w:autoSpaceDN w:val="0"/>
        <w:adjustRightInd w:val="0"/>
        <w:spacing w:before="0"/>
        <w:rPr>
          <w:rFonts w:ascii="Athelas" w:hAnsi="Athelas" w:cs="Times New Roman"/>
        </w:rPr>
      </w:pPr>
      <w:r>
        <w:rPr>
          <w:rFonts w:ascii="Athelas" w:hAnsi="Athelas" w:cs="Times New Roman"/>
        </w:rPr>
        <w:t xml:space="preserve">It would be our pleasure to assist you with your special event; we ask that you and your guests be mindful of </w:t>
      </w:r>
      <w:r w:rsidR="00EB0441">
        <w:rPr>
          <w:rFonts w:ascii="Athelas" w:hAnsi="Athelas" w:cs="Times New Roman"/>
        </w:rPr>
        <w:t xml:space="preserve">museum respect, </w:t>
      </w:r>
      <w:r>
        <w:rPr>
          <w:rFonts w:ascii="Athelas" w:hAnsi="Athelas" w:cs="Times New Roman"/>
        </w:rPr>
        <w:t xml:space="preserve">high security and safety regulations so we can work together to provide the best for our visitors, artwork and your special day. </w:t>
      </w:r>
    </w:p>
    <w:p w14:paraId="434FE62C" w14:textId="2675AD5E" w:rsidR="00D56AB1" w:rsidRDefault="00EB0441" w:rsidP="00D56AB1">
      <w:pPr>
        <w:ind w:left="360"/>
        <w:rPr>
          <w:rFonts w:ascii="Athelas" w:hAnsi="Athelas" w:cs="Times New Roman"/>
        </w:rPr>
      </w:pPr>
      <w:r>
        <w:rPr>
          <w:rFonts w:ascii="Athelas" w:hAnsi="Athelas" w:cs="Times New Roman"/>
        </w:rPr>
        <w:t>-</w:t>
      </w:r>
      <w:r w:rsidR="00F03892">
        <w:rPr>
          <w:rFonts w:ascii="Athelas" w:hAnsi="Athelas" w:cs="Times New Roman"/>
        </w:rPr>
        <w:t xml:space="preserve">Do not </w:t>
      </w:r>
      <w:r>
        <w:rPr>
          <w:rFonts w:ascii="Athelas" w:hAnsi="Athelas" w:cs="Times New Roman"/>
        </w:rPr>
        <w:t xml:space="preserve">touch </w:t>
      </w:r>
      <w:r w:rsidR="00CD2EEC">
        <w:rPr>
          <w:rFonts w:ascii="Athelas" w:hAnsi="Athelas" w:cs="Times New Roman"/>
        </w:rPr>
        <w:t xml:space="preserve">the </w:t>
      </w:r>
      <w:r>
        <w:rPr>
          <w:rFonts w:ascii="Athelas" w:hAnsi="Athelas" w:cs="Times New Roman"/>
        </w:rPr>
        <w:t xml:space="preserve">paintings, sculptures </w:t>
      </w:r>
      <w:r w:rsidR="00CD2EEC">
        <w:rPr>
          <w:rFonts w:ascii="Athelas" w:hAnsi="Athelas" w:cs="Times New Roman"/>
        </w:rPr>
        <w:t xml:space="preserve">or any other </w:t>
      </w:r>
      <w:r>
        <w:rPr>
          <w:rFonts w:ascii="Athelas" w:hAnsi="Athelas" w:cs="Times New Roman"/>
        </w:rPr>
        <w:t>pieces on display a</w:t>
      </w:r>
      <w:r w:rsidR="00CD2EEC">
        <w:rPr>
          <w:rFonts w:ascii="Athelas" w:hAnsi="Athelas" w:cs="Times New Roman"/>
        </w:rPr>
        <w:t>s these a</w:t>
      </w:r>
      <w:r>
        <w:rPr>
          <w:rFonts w:ascii="Athelas" w:hAnsi="Athelas" w:cs="Times New Roman"/>
        </w:rPr>
        <w:t>re fragile and may be permanently d</w:t>
      </w:r>
      <w:r w:rsidR="00AA79BF">
        <w:rPr>
          <w:rFonts w:ascii="Athelas" w:hAnsi="Athelas" w:cs="Times New Roman"/>
        </w:rPr>
        <w:t>a</w:t>
      </w:r>
      <w:r>
        <w:rPr>
          <w:rFonts w:ascii="Athelas" w:hAnsi="Athelas" w:cs="Times New Roman"/>
        </w:rPr>
        <w:t>maged by the ge</w:t>
      </w:r>
      <w:r w:rsidR="00AA79BF">
        <w:rPr>
          <w:rFonts w:ascii="Athelas" w:hAnsi="Athelas" w:cs="Times New Roman"/>
        </w:rPr>
        <w:t>n</w:t>
      </w:r>
      <w:r w:rsidR="00CE4697">
        <w:rPr>
          <w:rFonts w:ascii="Athelas" w:hAnsi="Athelas" w:cs="Times New Roman"/>
        </w:rPr>
        <w:t xml:space="preserve">tlest touch. </w:t>
      </w:r>
      <w:r w:rsidR="00053A3C">
        <w:rPr>
          <w:rFonts w:ascii="Athelas" w:hAnsi="Athelas" w:cs="Times New Roman"/>
        </w:rPr>
        <w:t>We thank</w:t>
      </w:r>
      <w:r>
        <w:rPr>
          <w:rFonts w:ascii="Athelas" w:hAnsi="Athelas" w:cs="Times New Roman"/>
        </w:rPr>
        <w:t xml:space="preserve"> you in advance for the help in preserving our collection. </w:t>
      </w:r>
    </w:p>
    <w:p w14:paraId="296F677A" w14:textId="1967ED31" w:rsidR="00EB0441" w:rsidRDefault="00EB0441" w:rsidP="00D56AB1">
      <w:pPr>
        <w:ind w:left="360"/>
        <w:rPr>
          <w:rFonts w:ascii="Athelas" w:hAnsi="Athelas" w:cs="Times New Roman"/>
        </w:rPr>
      </w:pPr>
      <w:r>
        <w:rPr>
          <w:rFonts w:ascii="Athelas" w:hAnsi="Athelas" w:cs="Times New Roman"/>
        </w:rPr>
        <w:t>-Due to university policies and the museum train</w:t>
      </w:r>
      <w:r w:rsidR="00CE4697">
        <w:rPr>
          <w:rFonts w:ascii="Athelas" w:hAnsi="Athelas" w:cs="Times New Roman"/>
        </w:rPr>
        <w:t>i</w:t>
      </w:r>
      <w:r>
        <w:rPr>
          <w:rFonts w:ascii="Athelas" w:hAnsi="Athelas" w:cs="Times New Roman"/>
        </w:rPr>
        <w:t>ng of the Cornell Cate</w:t>
      </w:r>
      <w:r w:rsidR="00CE4697">
        <w:rPr>
          <w:rFonts w:ascii="Athelas" w:hAnsi="Athelas" w:cs="Times New Roman"/>
        </w:rPr>
        <w:t>r</w:t>
      </w:r>
      <w:r>
        <w:rPr>
          <w:rFonts w:ascii="Athelas" w:hAnsi="Athelas" w:cs="Times New Roman"/>
        </w:rPr>
        <w:t xml:space="preserve">ing Staff, you will contact them at 607.255.5555 for your catering needs. </w:t>
      </w:r>
    </w:p>
    <w:p w14:paraId="35054EA9" w14:textId="486902A8" w:rsidR="00EB0441" w:rsidRDefault="00EB0441" w:rsidP="00D56AB1">
      <w:pPr>
        <w:ind w:left="360"/>
        <w:rPr>
          <w:rFonts w:ascii="Athelas" w:hAnsi="Athelas" w:cs="Times New Roman"/>
        </w:rPr>
      </w:pPr>
      <w:r>
        <w:rPr>
          <w:rFonts w:ascii="Athelas" w:hAnsi="Athelas" w:cs="Times New Roman"/>
        </w:rPr>
        <w:t>-</w:t>
      </w:r>
      <w:r w:rsidR="00693EED">
        <w:rPr>
          <w:rFonts w:ascii="Athelas" w:hAnsi="Athelas" w:cs="Times New Roman"/>
        </w:rPr>
        <w:t>Event status of a contract is confirmed upon signature at which time most details are also conclude</w:t>
      </w:r>
      <w:r w:rsidR="008F0610">
        <w:rPr>
          <w:rFonts w:ascii="Athelas" w:hAnsi="Athelas" w:cs="Times New Roman"/>
        </w:rPr>
        <w:t>d</w:t>
      </w:r>
      <w:r w:rsidR="00693EED">
        <w:rPr>
          <w:rFonts w:ascii="Athelas" w:hAnsi="Athelas" w:cs="Times New Roman"/>
        </w:rPr>
        <w:t xml:space="preserve">. </w:t>
      </w:r>
      <w:r>
        <w:rPr>
          <w:rFonts w:ascii="Athelas" w:hAnsi="Athelas" w:cs="Times New Roman"/>
        </w:rPr>
        <w:t>There is a 1</w:t>
      </w:r>
      <w:r w:rsidR="00693EED">
        <w:rPr>
          <w:rFonts w:ascii="Athelas" w:hAnsi="Athelas" w:cs="Times New Roman"/>
        </w:rPr>
        <w:t>0</w:t>
      </w:r>
      <w:r>
        <w:rPr>
          <w:rFonts w:ascii="Athelas" w:hAnsi="Athelas" w:cs="Times New Roman"/>
        </w:rPr>
        <w:t>0</w:t>
      </w:r>
      <w:r w:rsidR="00693EED">
        <w:rPr>
          <w:rFonts w:ascii="Athelas" w:hAnsi="Athelas" w:cs="Times New Roman"/>
        </w:rPr>
        <w:t>%</w:t>
      </w:r>
      <w:r w:rsidR="00CE4697">
        <w:rPr>
          <w:rFonts w:ascii="Athelas" w:hAnsi="Athelas" w:cs="Times New Roman"/>
        </w:rPr>
        <w:t xml:space="preserve"> cancellation fee if you </w:t>
      </w:r>
      <w:r w:rsidR="00693EED">
        <w:rPr>
          <w:rFonts w:ascii="Athelas" w:hAnsi="Athelas" w:cs="Times New Roman"/>
        </w:rPr>
        <w:t>cancel y</w:t>
      </w:r>
      <w:r w:rsidR="00CE4697">
        <w:rPr>
          <w:rFonts w:ascii="Athelas" w:hAnsi="Athelas" w:cs="Times New Roman"/>
        </w:rPr>
        <w:t>o</w:t>
      </w:r>
      <w:r w:rsidR="00693EED">
        <w:rPr>
          <w:rFonts w:ascii="Athelas" w:hAnsi="Athelas" w:cs="Times New Roman"/>
        </w:rPr>
        <w:t xml:space="preserve">ur event within 24hrs of your event date, 60% within 7 days of your event date, 40% within 14 days of your event date. </w:t>
      </w:r>
    </w:p>
    <w:p w14:paraId="4C24A999" w14:textId="77777777" w:rsidR="00CE4697" w:rsidRDefault="00CE4697" w:rsidP="00D56AB1">
      <w:pPr>
        <w:ind w:left="360"/>
        <w:rPr>
          <w:rFonts w:ascii="Athelas" w:hAnsi="Athelas" w:cs="Times New Roman"/>
        </w:rPr>
      </w:pPr>
    </w:p>
    <w:p w14:paraId="604CAE7F" w14:textId="50D65206" w:rsidR="00693EED" w:rsidRPr="003E3971" w:rsidRDefault="00CE4697" w:rsidP="00CE4697">
      <w:pPr>
        <w:ind w:left="360"/>
        <w:jc w:val="right"/>
        <w:rPr>
          <w:rFonts w:ascii="Athelas" w:hAnsi="Athelas" w:cs="Times New Roman"/>
        </w:rPr>
      </w:pPr>
      <w:r>
        <w:rPr>
          <w:rFonts w:ascii="Athelas" w:hAnsi="Athelas" w:cs="Times New Roman"/>
        </w:rPr>
        <w:t>-Thank you for considering the Johnson Museum of Art</w:t>
      </w:r>
    </w:p>
    <w:p w14:paraId="6B3DF33C" w14:textId="77777777" w:rsidR="000A4CB9" w:rsidRDefault="000A4CB9"/>
    <w:sectPr w:rsidR="000A4CB9" w:rsidSect="00D64E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thelas">
    <w:altName w:val="Corbel"/>
    <w:panose1 w:val="02000503000000020003"/>
    <w:charset w:val="4D"/>
    <w:family w:val="auto"/>
    <w:pitch w:val="variable"/>
    <w:sig w:usb0="A00000AF" w:usb1="5000205B"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56F"/>
    <w:multiLevelType w:val="hybridMultilevel"/>
    <w:tmpl w:val="A35C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8F"/>
    <w:multiLevelType w:val="hybridMultilevel"/>
    <w:tmpl w:val="8166B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09446A"/>
    <w:multiLevelType w:val="hybridMultilevel"/>
    <w:tmpl w:val="3D14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EF1706"/>
    <w:multiLevelType w:val="hybridMultilevel"/>
    <w:tmpl w:val="EC4CB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attachedTemplate r:id="rId1"/>
  <w:defaultTabStop w:val="720"/>
  <w:drawingGridHorizontalSpacing w:val="9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AB1"/>
    <w:rsid w:val="00053A3C"/>
    <w:rsid w:val="000A4CB9"/>
    <w:rsid w:val="00283552"/>
    <w:rsid w:val="002C696A"/>
    <w:rsid w:val="003E3971"/>
    <w:rsid w:val="0042403C"/>
    <w:rsid w:val="00693EED"/>
    <w:rsid w:val="007A13AD"/>
    <w:rsid w:val="008C5EF0"/>
    <w:rsid w:val="008F0610"/>
    <w:rsid w:val="00AA79BF"/>
    <w:rsid w:val="00C00CFF"/>
    <w:rsid w:val="00CD2EEC"/>
    <w:rsid w:val="00CE4697"/>
    <w:rsid w:val="00D56AB1"/>
    <w:rsid w:val="00D64EAC"/>
    <w:rsid w:val="00E35583"/>
    <w:rsid w:val="00E85899"/>
    <w:rsid w:val="00EB0441"/>
    <w:rsid w:val="00F03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32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6AB1"/>
    <w:pPr>
      <w:spacing w:before="120"/>
    </w:pPr>
    <w:rPr>
      <w:rFonts w:cstheme="minorBidi"/>
      <w:color w:val="373A3D" w:themeColor="text2" w:themeShade="80"/>
      <w:kern w:val="2"/>
      <w:sz w:val="18"/>
      <w:szCs w:val="18"/>
      <w:lang w:eastAsia="ja-JP"/>
      <w14:ligatures w14:val="standard"/>
    </w:rPr>
  </w:style>
  <w:style w:type="paragraph" w:styleId="Heading1">
    <w:name w:val="heading 1"/>
    <w:basedOn w:val="Normal"/>
    <w:next w:val="Normal"/>
    <w:link w:val="Heading1Char"/>
    <w:uiPriority w:val="9"/>
    <w:qFormat/>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spacing w:before="240" w:after="60"/>
      <w:outlineLvl w:val="6"/>
    </w:pPr>
  </w:style>
  <w:style w:type="paragraph" w:styleId="Heading8">
    <w:name w:val="heading 8"/>
    <w:basedOn w:val="Normal"/>
    <w:next w:val="Normal"/>
    <w:link w:val="Heading8Char"/>
    <w:uiPriority w:val="9"/>
    <w:semiHidden/>
    <w:unhideWhenUsed/>
    <w:qFormat/>
    <w:pPr>
      <w:spacing w:before="240" w:after="60"/>
      <w:outlineLvl w:val="7"/>
    </w:pPr>
    <w:rPr>
      <w:i/>
      <w:iCs/>
    </w:rPr>
  </w:style>
  <w:style w:type="paragraph" w:styleId="Heading9">
    <w:name w:val="heading 9"/>
    <w:basedOn w:val="Normal"/>
    <w:next w:val="Normal"/>
    <w:link w:val="Heading9Char"/>
    <w:uiPriority w:val="9"/>
    <w:semiHidden/>
    <w:unhideWhenUsed/>
    <w:qFormat/>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Pr>
      <w:szCs w:val="32"/>
    </w:rPr>
  </w:style>
  <w:style w:type="character" w:customStyle="1" w:styleId="Heading1Char">
    <w:name w:val="Heading 1 Char"/>
    <w:basedOn w:val="DefaultParagraphFont"/>
    <w:link w:val="Heading1"/>
    <w:uiPriority w:val="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r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Pr>
      <w:rFonts w:asciiTheme="majorHAnsi" w:eastAsiaTheme="majorEastAsia" w:hAnsiTheme="majorHAnsi"/>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rFonts w:asciiTheme="minorHAnsi" w:hAnsiTheme="minorHAnsi"/>
      <w:b/>
      <w:i/>
      <w:iCs/>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
    <w:uiPriority w:val="30"/>
    <w:rPr>
      <w:b/>
      <w:i/>
      <w:sz w:val="24"/>
    </w:rPr>
  </w:style>
  <w:style w:type="character" w:styleId="SubtleEmphasis">
    <w:name w:val="Subtle Emphasis"/>
    <w:uiPriority w:val="19"/>
    <w:qFormat/>
    <w:rPr>
      <w:i/>
      <w:color w:val="5A5A5A" w:themeColor="text1" w:themeTint="A5"/>
    </w:rPr>
  </w:style>
  <w:style w:type="character" w:styleId="IntenseEmphasis">
    <w:name w:val="Intense Emphasis"/>
    <w:basedOn w:val="DefaultParagraphFont"/>
    <w:uiPriority w:val="21"/>
    <w:qFormat/>
    <w:rPr>
      <w:b/>
      <w:i/>
      <w:sz w:val="24"/>
      <w:szCs w:val="24"/>
      <w:u w:val="single"/>
    </w:rPr>
  </w:style>
  <w:style w:type="character" w:styleId="SubtleReference">
    <w:name w:val="Subtle Reference"/>
    <w:basedOn w:val="DefaultParagraphFont"/>
    <w:uiPriority w:val="31"/>
    <w:qFormat/>
    <w:rPr>
      <w:sz w:val="24"/>
      <w:szCs w:val="24"/>
      <w:u w:val="single"/>
    </w:rPr>
  </w:style>
  <w:style w:type="character" w:styleId="IntenseReference">
    <w:name w:val="Intense Reference"/>
    <w:basedOn w:val="DefaultParagraphFont"/>
    <w:uiPriority w:val="32"/>
    <w:qFormat/>
    <w:rPr>
      <w:b/>
      <w:sz w:val="24"/>
      <w:u w:val="single"/>
    </w:rPr>
  </w:style>
  <w:style w:type="character" w:styleId="BookTitle">
    <w:name w:val="Book Title"/>
    <w:basedOn w:val="DefaultParagraphFont"/>
    <w:uiPriority w:val="33"/>
    <w:qFormat/>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olly/Library/Containers/com.microsoft.Word/Data/Library/Caches/1033/TM02786037/Classic%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6E747A"/>
      </a:dk2>
      <a:lt2>
        <a:srgbClr val="E7E6E6"/>
      </a:lt2>
      <a:accent1>
        <a:srgbClr val="5B9BD5"/>
      </a:accent1>
      <a:accent2>
        <a:srgbClr val="ED7D31"/>
      </a:accent2>
      <a:accent3>
        <a:srgbClr val="A5A5A5"/>
      </a:accent3>
      <a:accent4>
        <a:srgbClr val="FFC000"/>
      </a:accent4>
      <a:accent5>
        <a:srgbClr val="4472C4"/>
      </a:accent5>
      <a:accent6>
        <a:srgbClr val="70AD47"/>
      </a:accent6>
      <a:hlink>
        <a:srgbClr val="F7B615"/>
      </a:hlink>
      <a:folHlink>
        <a:srgbClr val="704404"/>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2029-05-12T07:00:00+00:00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 xsi:nil="true"/>
    <LocLastLocAttemptVersionLookup xmlns="4873beb7-5857-4685-be1f-d57550cc96cc">693820</LocLastLocAttemptVersionLookup>
    <LocLastLocAttemptVersionTypeLookup xmlns="4873beb7-5857-4685-be1f-d57550cc96cc" xsi:nil="true"/>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2011-11-23T02:37:00+00:00</AssetStart>
    <FriendlyTitle xmlns="4873beb7-5857-4685-be1f-d57550cc96cc" xsi:nil="true"/>
    <MarketSpecific xmlns="4873beb7-5857-4685-be1f-d57550cc96cc">false</MarketSpecific>
    <TPNamespace xmlns="4873beb7-5857-4685-be1f-d57550cc96cc" xsi:nil="true"/>
    <PublishStatusLookup xmlns="4873beb7-5857-4685-be1f-d57550cc96cc">
      <Value>1343176</Value>
    </PublishStatusLookup>
    <APAuthor xmlns="4873beb7-5857-4685-be1f-d57550cc96cc">
      <UserInfo>
        <DisplayName>REDMOND\v-namall</DisplayName>
        <AccountId>978</AccountId>
        <AccountType/>
      </UserInfo>
    </APAuthor>
    <TPCommandLine xmlns="4873beb7-5857-4685-be1f-d57550cc96cc" xsi:nil="true"/>
    <IntlLangReviewer xmlns="4873beb7-5857-4685-be1f-d57550cc96cc" xsi:nil="true"/>
    <LocOverallPreviewStatusLookup xmlns="4873beb7-5857-4685-be1f-d57550cc96cc" xsi:nil="true"/>
    <LocOverallPublishStatusLookup xmlns="4873beb7-5857-4685-be1f-d57550cc96cc" xsi:nil="true"/>
    <OpenTemplate xmlns="4873beb7-5857-4685-be1f-d57550cc96cc">true</OpenTemplate>
    <CSXSubmissionDate xmlns="4873beb7-5857-4685-be1f-d57550cc96cc" xsi:nil="true"/>
    <TaxCatchAll xmlns="4873beb7-5857-4685-be1f-d57550cc96cc"/>
    <LocNewPublishedVersionLookup xmlns="4873beb7-5857-4685-be1f-d57550cc96cc" xsi:nil="true"/>
    <LocPublishedDependentAssetsLookup xmlns="4873beb7-5857-4685-be1f-d57550cc96cc" xsi:nil="true"/>
    <Manager xmlns="4873beb7-5857-4685-be1f-d57550cc96cc" xsi:nil="true"/>
    <NumericId xmlns="4873beb7-5857-4685-be1f-d57550cc96cc">102786038</NumericId>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ProcessedForMarketsLookup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false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ProcessedForHandoffsLookup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false</PrimaryImageGen>
    <PlannedPubDate xmlns="4873beb7-5857-4685-be1f-d57550cc96cc" xsi:nil="true"/>
    <CSXSubmissionMarket xmlns="4873beb7-5857-4685-be1f-d57550cc96cc" xsi:nil="true"/>
    <Downloads xmlns="4873beb7-5857-4685-be1f-d57550cc96cc">0</Downloads>
    <LocOverallHandbackStatusLookup xmlns="4873beb7-5857-4685-be1f-d57550cc96cc" xsi:nil="true"/>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Provider xmlns="4873beb7-5857-4685-be1f-d57550cc96cc" xsi:nil="true"/>
    <UACurrentWords xmlns="4873beb7-5857-4685-be1f-d57550cc96cc" xsi:nil="true"/>
    <AssetId xmlns="4873beb7-5857-4685-be1f-d57550cc96cc">TP102786038</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Beta 1</Mileston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OriginalRelease xmlns="4873beb7-5857-4685-be1f-d57550cc96cc">14</OriginalRelease>
    <LocMarketGroupTiers2 xmlns="4873beb7-5857-4685-be1f-d57550cc96cc" xsi:nil="true"/>
  </documentManagement>
</p:properties>
</file>

<file path=customXml/itemProps1.xml><?xml version="1.0" encoding="utf-8"?>
<ds:datastoreItem xmlns:ds="http://schemas.openxmlformats.org/officeDocument/2006/customXml" ds:itemID="{98C67539-F24C-4C1A-AAF3-F8BE4C7F82D7}">
  <ds:schemaRefs>
    <ds:schemaRef ds:uri="http://schemas.microsoft.com/sharepoint/v3/contenttype/forms"/>
  </ds:schemaRefs>
</ds:datastoreItem>
</file>

<file path=customXml/itemProps2.xml><?xml version="1.0" encoding="utf-8"?>
<ds:datastoreItem xmlns:ds="http://schemas.openxmlformats.org/officeDocument/2006/customXml" ds:itemID="{7496A0BB-CD33-40FA-B23F-AFDF9A6B0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2F868C-11D7-4826-B04A-CCFAB86A6560}">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Classic (blank).dotx</Template>
  <TotalTime>1</TotalTime>
  <Pages>1</Pages>
  <Words>602</Words>
  <Characters>3436</Characters>
  <Application>Microsoft Office Word</Application>
  <DocSecurity>2</DocSecurity>
  <Lines>28</Lines>
  <Paragraphs>8</Paragraphs>
  <ScaleCrop>false</ScaleCrop>
  <HeadingPairs>
    <vt:vector size="2" baseType="variant">
      <vt:variant>
        <vt:lpstr>Title</vt:lpstr>
      </vt:variant>
      <vt:variant>
        <vt:i4>1</vt:i4>
      </vt:variant>
    </vt:vector>
  </HeadingPairs>
  <TitlesOfParts>
    <vt:vector size="1" baseType="lpstr">
      <vt:lpstr>Classic</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Classic</dc:title>
  <dc:creator>Holly Joyce Fairlie</dc:creator>
  <cp:lastModifiedBy>Holly Joyce Fairlie</cp:lastModifiedBy>
  <cp:revision>2</cp:revision>
  <cp:lastPrinted>2018-01-06T17:27:00Z</cp:lastPrinted>
  <dcterms:created xsi:type="dcterms:W3CDTF">2019-04-25T20:24:00Z</dcterms:created>
  <dcterms:modified xsi:type="dcterms:W3CDTF">2019-04-25T20:24:00Z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LocalizationTags">
    <vt:lpwstr/>
  </property>
  <property fmtid="{D5CDD505-2E9C-101B-9397-08002B2CF9AE}" pid="5" name="FeatureTags">
    <vt:lpwstr/>
  </property>
  <property fmtid="{D5CDD505-2E9C-101B-9397-08002B2CF9AE}" pid="6" name="CampaignTags">
    <vt:lpwstr/>
  </property>
  <property fmtid="{D5CDD505-2E9C-101B-9397-08002B2CF9AE}" pid="7" name="ScenarioTags">
    <vt:lpwstr/>
  </property>
</Properties>
</file>