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11704" w14:textId="259A1CD4" w:rsidR="00D5076C" w:rsidRPr="00E17EB1" w:rsidRDefault="009E7BA8" w:rsidP="008773AB">
      <w:pPr>
        <w:pStyle w:val="Title"/>
        <w:spacing w:before="360" w:after="360"/>
        <w:ind w:firstLine="900"/>
        <w:jc w:val="center"/>
        <w:rPr>
          <w:sz w:val="37"/>
          <w:szCs w:val="37"/>
        </w:rPr>
      </w:pPr>
      <w:r w:rsidRPr="00E17EB1">
        <w:rPr>
          <w:noProof/>
          <w:sz w:val="37"/>
          <w:szCs w:val="37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7F41F6B" wp14:editId="2108E3E1">
            <wp:simplePos x="0" y="0"/>
            <wp:positionH relativeFrom="page">
              <wp:align>left</wp:align>
            </wp:positionH>
            <wp:positionV relativeFrom="paragraph">
              <wp:posOffset>-447675</wp:posOffset>
            </wp:positionV>
            <wp:extent cx="1685925" cy="1200150"/>
            <wp:effectExtent l="0" t="0" r="9525" b="0"/>
            <wp:wrapNone/>
            <wp:docPr id="10" name="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2" descr="imag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EB1">
        <w:rPr>
          <w:noProof/>
          <w:sz w:val="37"/>
          <w:szCs w:val="37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46899" wp14:editId="34F32C82">
                <wp:simplePos x="0" y="0"/>
                <wp:positionH relativeFrom="leftMargin">
                  <wp:posOffset>1704975</wp:posOffset>
                </wp:positionH>
                <wp:positionV relativeFrom="paragraph">
                  <wp:posOffset>-404495</wp:posOffset>
                </wp:positionV>
                <wp:extent cx="0" cy="10490200"/>
                <wp:effectExtent l="19050" t="0" r="38100" b="44450"/>
                <wp:wrapNone/>
                <wp:docPr id="1" name="Line 11" title="Page 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A9B16" id="Line 11" o:spid="_x0000_s1026" alt="Title: Page border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134.25pt,-31.85pt" to="134.25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" strokecolor="#e64823 [3208]" strokeweight="4pt">
                <v:shadow opacity="22938f" offset="0"/>
                <w10:wrap anchorx="margin"/>
              </v:line>
            </w:pict>
          </mc:Fallback>
        </mc:AlternateContent>
      </w:r>
      <w:r w:rsidR="007E37D2" w:rsidRPr="00E17EB1">
        <w:rPr>
          <w:noProof/>
          <w:sz w:val="37"/>
          <w:szCs w:val="37"/>
        </w:rPr>
        <w:drawing>
          <wp:anchor distT="0" distB="0" distL="114300" distR="114300" simplePos="0" relativeHeight="251668480" behindDoc="0" locked="0" layoutInCell="1" allowOverlap="1" wp14:anchorId="0D93B15E" wp14:editId="3EE46D96">
            <wp:simplePos x="0" y="0"/>
            <wp:positionH relativeFrom="column">
              <wp:posOffset>-1581785</wp:posOffset>
            </wp:positionH>
            <wp:positionV relativeFrom="paragraph">
              <wp:posOffset>933450</wp:posOffset>
            </wp:positionV>
            <wp:extent cx="1362075" cy="704850"/>
            <wp:effectExtent l="0" t="0" r="9525" b="0"/>
            <wp:wrapNone/>
            <wp:docPr id="4" name="Picture 3" descr="signature (00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signature (002)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7D2" w:rsidRPr="00E17EB1">
        <w:rPr>
          <w:noProof/>
          <w:sz w:val="37"/>
          <w:szCs w:val="37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3B24FABD" wp14:editId="29CBA1F2">
            <wp:simplePos x="0" y="0"/>
            <wp:positionH relativeFrom="margin">
              <wp:posOffset>6886575</wp:posOffset>
            </wp:positionH>
            <wp:positionV relativeFrom="paragraph">
              <wp:posOffset>321310</wp:posOffset>
            </wp:positionV>
            <wp:extent cx="1408430" cy="412159"/>
            <wp:effectExtent l="0" t="0" r="127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mada_reg_bywynd_red_300pp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412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76C" w:rsidRPr="00E17EB1">
        <w:rPr>
          <w:sz w:val="37"/>
          <w:szCs w:val="37"/>
        </w:rPr>
        <w:t xml:space="preserve">The Complete </w:t>
      </w:r>
      <w:r w:rsidR="00E17EB1" w:rsidRPr="00E17EB1">
        <w:rPr>
          <w:sz w:val="37"/>
          <w:szCs w:val="37"/>
        </w:rPr>
        <w:t>“Conventional”</w:t>
      </w:r>
      <w:r w:rsidR="008E0E8B" w:rsidRPr="00E17EB1">
        <w:rPr>
          <w:sz w:val="37"/>
          <w:szCs w:val="37"/>
        </w:rPr>
        <w:t xml:space="preserve"> </w:t>
      </w:r>
      <w:r w:rsidR="00D5076C" w:rsidRPr="00E17EB1">
        <w:rPr>
          <w:sz w:val="37"/>
          <w:szCs w:val="37"/>
        </w:rPr>
        <w:t>Meeting Package</w:t>
      </w:r>
    </w:p>
    <w:p w14:paraId="3628998D" w14:textId="77777777" w:rsidR="00E17EB1" w:rsidRDefault="00E17EB1" w:rsidP="008A09C5">
      <w:pPr>
        <w:ind w:left="274"/>
        <w:rPr>
          <w:rFonts w:asciiTheme="majorHAnsi" w:hAnsiTheme="majorHAnsi" w:cstheme="majorHAnsi"/>
        </w:rPr>
      </w:pPr>
    </w:p>
    <w:p w14:paraId="58590F47" w14:textId="2D58790C" w:rsidR="00D5076C" w:rsidRPr="009E7BA8" w:rsidRDefault="00D5076C" w:rsidP="00F2324A">
      <w:pPr>
        <w:spacing w:after="120"/>
        <w:ind w:left="274"/>
        <w:rPr>
          <w:rFonts w:asciiTheme="majorHAnsi" w:hAnsiTheme="majorHAnsi" w:cstheme="majorHAnsi"/>
        </w:rPr>
      </w:pPr>
      <w:r w:rsidRPr="009E7BA8">
        <w:rPr>
          <w:rFonts w:asciiTheme="majorHAnsi" w:hAnsiTheme="majorHAnsi" w:cstheme="majorHAnsi"/>
        </w:rPr>
        <w:t>We serve the type of travelers and groups that are seeking conference/meeting space and overnight accommodations to fit their needs specializing in all aspects of social, sports, business, religious, fraternal and leisure activities where they can enjoy all the comforts full</w:t>
      </w:r>
      <w:r w:rsidR="008E0E8B">
        <w:rPr>
          <w:rFonts w:asciiTheme="majorHAnsi" w:hAnsiTheme="majorHAnsi" w:cstheme="majorHAnsi"/>
        </w:rPr>
        <w:t>-</w:t>
      </w:r>
      <w:r w:rsidRPr="009E7BA8">
        <w:rPr>
          <w:rFonts w:asciiTheme="majorHAnsi" w:hAnsiTheme="majorHAnsi" w:cstheme="majorHAnsi"/>
        </w:rPr>
        <w:t>service hotel.</w:t>
      </w:r>
    </w:p>
    <w:p w14:paraId="73072E0F" w14:textId="27566DDA" w:rsidR="00D5076C" w:rsidRPr="009E7BA8" w:rsidRDefault="00D5076C" w:rsidP="00F2324A">
      <w:pPr>
        <w:ind w:left="274"/>
        <w:rPr>
          <w:rFonts w:asciiTheme="majorHAnsi" w:hAnsiTheme="majorHAnsi" w:cstheme="majorHAnsi"/>
          <w:szCs w:val="23"/>
        </w:rPr>
      </w:pPr>
      <w:r w:rsidRPr="009E7BA8">
        <w:rPr>
          <w:rFonts w:asciiTheme="majorHAnsi" w:hAnsiTheme="majorHAnsi" w:cstheme="majorHAnsi"/>
          <w:szCs w:val="23"/>
        </w:rPr>
        <w:t>Say hello to the only Tucson hotel with a streetcar stop.  “Your Downtown Oasis in Tucson”, Full Service, AAA 3-diamond hotel located adjacent to the downtown</w:t>
      </w:r>
      <w:r w:rsidR="008773AB" w:rsidRPr="009E7BA8">
        <w:rPr>
          <w:rFonts w:asciiTheme="majorHAnsi" w:hAnsiTheme="majorHAnsi" w:cstheme="majorHAnsi"/>
          <w:szCs w:val="23"/>
        </w:rPr>
        <w:t>.</w:t>
      </w:r>
      <w:r w:rsidRPr="009E7BA8">
        <w:rPr>
          <w:rFonts w:asciiTheme="majorHAnsi" w:hAnsiTheme="majorHAnsi" w:cstheme="majorHAnsi"/>
          <w:szCs w:val="23"/>
        </w:rPr>
        <w:t xml:space="preserve"> We are minutes away from the University of Arizona and Pima Community College, dining, shopping, golf, and major attractions with </w:t>
      </w:r>
      <w:r w:rsidR="008773AB" w:rsidRPr="009E7BA8">
        <w:rPr>
          <w:rFonts w:asciiTheme="majorHAnsi" w:hAnsiTheme="majorHAnsi" w:cstheme="majorHAnsi"/>
          <w:szCs w:val="23"/>
        </w:rPr>
        <w:t>the</w:t>
      </w:r>
      <w:r w:rsidRPr="009E7BA8">
        <w:rPr>
          <w:rFonts w:asciiTheme="majorHAnsi" w:hAnsiTheme="majorHAnsi" w:cstheme="majorHAnsi"/>
          <w:szCs w:val="23"/>
        </w:rPr>
        <w:t xml:space="preserve"> Sun Link Streetcar System</w:t>
      </w:r>
      <w:r w:rsidR="008773AB" w:rsidRPr="009E7BA8">
        <w:rPr>
          <w:rFonts w:asciiTheme="majorHAnsi" w:hAnsiTheme="majorHAnsi" w:cstheme="majorHAnsi"/>
          <w:szCs w:val="23"/>
        </w:rPr>
        <w:t>.</w:t>
      </w:r>
      <w:r w:rsidRPr="009E7BA8">
        <w:rPr>
          <w:rFonts w:asciiTheme="majorHAnsi" w:hAnsiTheme="majorHAnsi" w:cstheme="majorHAnsi"/>
          <w:szCs w:val="23"/>
        </w:rPr>
        <w:t xml:space="preserve"> </w:t>
      </w:r>
    </w:p>
    <w:p w14:paraId="7CF8EBE3" w14:textId="77777777" w:rsidR="009E7BA8" w:rsidRDefault="009E7BA8" w:rsidP="00F2324A">
      <w:pPr>
        <w:ind w:left="274"/>
        <w:rPr>
          <w:rFonts w:cstheme="minorHAnsi"/>
          <w:szCs w:val="23"/>
        </w:rPr>
      </w:pPr>
    </w:p>
    <w:p w14:paraId="5B6ECBD1" w14:textId="6EF049D2" w:rsidR="00BA788F" w:rsidRPr="00E50A07" w:rsidRDefault="000B4A9F" w:rsidP="007E37D2">
      <w:pPr>
        <w:pStyle w:val="Heading1"/>
        <w:spacing w:before="0" w:after="160"/>
        <w:jc w:val="center"/>
        <w:rPr>
          <w:sz w:val="16"/>
          <w:szCs w:val="16"/>
        </w:rPr>
      </w:pPr>
      <w:r w:rsidRPr="00D5076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B5DFD0E" wp14:editId="69BD2863">
                <wp:simplePos x="0" y="0"/>
                <wp:positionH relativeFrom="page">
                  <wp:posOffset>-304165</wp:posOffset>
                </wp:positionH>
                <wp:positionV relativeFrom="page">
                  <wp:posOffset>1237615</wp:posOffset>
                </wp:positionV>
                <wp:extent cx="8229600" cy="0"/>
                <wp:effectExtent l="0" t="19050" r="38100" b="38100"/>
                <wp:wrapNone/>
                <wp:docPr id="2" name="Line 12" title="Page 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5BBED" id="Line 12" o:spid="_x0000_s1026" alt="Title: Page border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3.95pt,97.45pt" to="624.0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" strokecolor="#e64823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 w:rsidR="0021202A" w:rsidRPr="00D5076C">
        <w:rPr>
          <w:noProof/>
          <w:lang w:val="en-GB" w:eastAsia="en-GB"/>
        </w:rPr>
        <w:drawing>
          <wp:anchor distT="0" distB="0" distL="114300" distR="114300" simplePos="0" relativeHeight="251664384" behindDoc="1" locked="1" layoutInCell="1" allowOverlap="1" wp14:anchorId="503201D5" wp14:editId="15B99EAE">
            <wp:simplePos x="0" y="0"/>
            <wp:positionH relativeFrom="page">
              <wp:posOffset>-228600</wp:posOffset>
            </wp:positionH>
            <wp:positionV relativeFrom="topMargin">
              <wp:posOffset>-361315</wp:posOffset>
            </wp:positionV>
            <wp:extent cx="8067675" cy="285750"/>
            <wp:effectExtent l="0" t="0" r="9525" b="0"/>
            <wp:wrapNone/>
            <wp:docPr id="9" name="Picture 5" descr="banner.jpg" title="Background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13F">
        <w:t xml:space="preserve">The Complete “Conventional” Meeting Package </w:t>
      </w:r>
      <w:r w:rsidR="00D5076C" w:rsidRPr="00D5076C">
        <w:t>includes:</w:t>
      </w:r>
      <w:r w:rsidR="00F45DAD">
        <w:t xml:space="preserve"> </w:t>
      </w:r>
    </w:p>
    <w:p w14:paraId="448DFE3F" w14:textId="5CF5585F" w:rsidR="00243A0A" w:rsidRPr="00786151" w:rsidRDefault="00E50A07" w:rsidP="00E50A07">
      <w:pPr>
        <w:jc w:val="center"/>
      </w:pPr>
      <w:r>
        <w:rPr>
          <w:rFonts w:asciiTheme="majorHAnsi" w:hAnsiTheme="majorHAnsi" w:cstheme="majorHAnsi"/>
          <w:b/>
          <w:sz w:val="26"/>
          <w:szCs w:val="26"/>
        </w:rPr>
        <w:t>Continental Breakfast</w:t>
      </w:r>
    </w:p>
    <w:p w14:paraId="3018A4FD" w14:textId="331A295B" w:rsidR="009E7BA8" w:rsidRPr="00C25426" w:rsidRDefault="00440481" w:rsidP="00E50A07">
      <w:pPr>
        <w:pStyle w:val="checkboxindent"/>
        <w:ind w:left="288" w:hanging="288"/>
        <w:jc w:val="center"/>
        <w:rPr>
          <w:rFonts w:asciiTheme="majorHAnsi" w:eastAsia="MS Gothic" w:hAnsiTheme="majorHAnsi" w:cstheme="majorHAnsi"/>
          <w:color w:val="39302A" w:themeColor="text2"/>
        </w:rPr>
      </w:pPr>
      <w:r w:rsidRPr="00C25426">
        <w:rPr>
          <w:rFonts w:asciiTheme="majorHAnsi" w:eastAsia="MS Gothic" w:hAnsiTheme="majorHAnsi" w:cstheme="majorHAnsi"/>
          <w:color w:val="39302A" w:themeColor="text2"/>
        </w:rPr>
        <w:t xml:space="preserve">Assorted Muffins &amp; Danish, </w:t>
      </w:r>
      <w:r w:rsidR="0027228B" w:rsidRPr="00C25426">
        <w:rPr>
          <w:rFonts w:asciiTheme="majorHAnsi" w:eastAsia="MS Gothic" w:hAnsiTheme="majorHAnsi" w:cstheme="majorHAnsi"/>
          <w:color w:val="39302A" w:themeColor="text2"/>
        </w:rPr>
        <w:t>Sliced Fruit</w:t>
      </w:r>
      <w:r w:rsidRPr="00C25426">
        <w:rPr>
          <w:rFonts w:asciiTheme="majorHAnsi" w:eastAsia="MS Gothic" w:hAnsiTheme="majorHAnsi" w:cstheme="majorHAnsi"/>
          <w:color w:val="39302A" w:themeColor="text2"/>
        </w:rPr>
        <w:t>, Orange Juice, Coffee and Tea</w:t>
      </w:r>
    </w:p>
    <w:p w14:paraId="370DA42B" w14:textId="27423999" w:rsidR="00B14286" w:rsidRPr="006F5596" w:rsidRDefault="00440481" w:rsidP="00E50A07">
      <w:pPr>
        <w:pStyle w:val="Heading1"/>
        <w:jc w:val="center"/>
      </w:pPr>
      <w:r>
        <w:t>Mid-Morning Refresher</w:t>
      </w:r>
    </w:p>
    <w:p w14:paraId="55AE75C9" w14:textId="2BB3FDBE" w:rsidR="009E7BA8" w:rsidRPr="00C25426" w:rsidRDefault="00440481" w:rsidP="00E50A07">
      <w:pPr>
        <w:pStyle w:val="checkboxindent"/>
        <w:jc w:val="center"/>
        <w:rPr>
          <w:rFonts w:asciiTheme="majorHAnsi" w:hAnsiTheme="majorHAnsi" w:cstheme="majorHAnsi"/>
        </w:rPr>
      </w:pPr>
      <w:r w:rsidRPr="00C25426">
        <w:rPr>
          <w:rFonts w:asciiTheme="majorHAnsi" w:eastAsia="MS Gothic" w:hAnsiTheme="majorHAnsi" w:cstheme="majorHAnsi"/>
          <w:color w:val="39302A" w:themeColor="text2"/>
        </w:rPr>
        <w:t>Granola Bars, Bottled Waters and Iced Tea</w:t>
      </w:r>
    </w:p>
    <w:p w14:paraId="5340F16E" w14:textId="0732F972" w:rsidR="009B523B" w:rsidRPr="00C25426" w:rsidRDefault="00440481" w:rsidP="00C25426">
      <w:pPr>
        <w:pStyle w:val="Heading1"/>
        <w:spacing w:before="120"/>
        <w:jc w:val="center"/>
        <w:rPr>
          <w:sz w:val="16"/>
          <w:szCs w:val="16"/>
        </w:rPr>
      </w:pPr>
      <w:r>
        <w:t>Luncheon</w:t>
      </w:r>
      <w:r w:rsidR="00F45DAD">
        <w:t xml:space="preserve"> </w:t>
      </w:r>
    </w:p>
    <w:p w14:paraId="760EF0FF" w14:textId="2E72EB7E" w:rsidR="003F6EB6" w:rsidRPr="00E50A07" w:rsidRDefault="00F45DAD" w:rsidP="00DE57B9">
      <w:pPr>
        <w:pStyle w:val="Heading1"/>
        <w:spacing w:before="0"/>
        <w:jc w:val="center"/>
        <w:rPr>
          <w:sz w:val="16"/>
          <w:szCs w:val="16"/>
        </w:rPr>
      </w:pPr>
      <w:r w:rsidRPr="00F45DAD">
        <w:rPr>
          <w:sz w:val="20"/>
          <w:szCs w:val="20"/>
        </w:rPr>
        <w:t>(</w:t>
      </w:r>
      <w:r w:rsidR="009B523B">
        <w:rPr>
          <w:sz w:val="20"/>
          <w:szCs w:val="20"/>
        </w:rPr>
        <w:t xml:space="preserve">Sandwiches and Burgers </w:t>
      </w:r>
      <w:r w:rsidR="004D5240">
        <w:rPr>
          <w:sz w:val="20"/>
          <w:szCs w:val="20"/>
        </w:rPr>
        <w:t xml:space="preserve">come with </w:t>
      </w:r>
      <w:r w:rsidR="002E5E59">
        <w:rPr>
          <w:sz w:val="20"/>
          <w:szCs w:val="20"/>
        </w:rPr>
        <w:t>side</w:t>
      </w:r>
      <w:r w:rsidR="004D5240">
        <w:rPr>
          <w:sz w:val="20"/>
          <w:szCs w:val="20"/>
        </w:rPr>
        <w:t xml:space="preserve"> and</w:t>
      </w:r>
      <w:r w:rsidR="002E5E59">
        <w:rPr>
          <w:sz w:val="20"/>
          <w:szCs w:val="20"/>
        </w:rPr>
        <w:t xml:space="preserve"> </w:t>
      </w:r>
      <w:r w:rsidR="009B523B">
        <w:rPr>
          <w:sz w:val="20"/>
          <w:szCs w:val="20"/>
        </w:rPr>
        <w:t>all selection</w:t>
      </w:r>
      <w:r w:rsidR="00DE57B9">
        <w:rPr>
          <w:sz w:val="20"/>
          <w:szCs w:val="20"/>
        </w:rPr>
        <w:t xml:space="preserve">s </w:t>
      </w:r>
      <w:r w:rsidRPr="00F45DAD">
        <w:rPr>
          <w:sz w:val="20"/>
          <w:szCs w:val="20"/>
        </w:rPr>
        <w:t>include Iced Tea)</w:t>
      </w:r>
    </w:p>
    <w:p w14:paraId="4BEDFB55" w14:textId="77777777" w:rsidR="002E5E59" w:rsidRPr="008A09C5" w:rsidRDefault="002E5E59" w:rsidP="002E5E59">
      <w:pPr>
        <w:ind w:left="90"/>
        <w:jc w:val="center"/>
        <w:rPr>
          <w:rFonts w:asciiTheme="majorHAnsi" w:hAnsiTheme="majorHAnsi" w:cstheme="majorHAnsi"/>
          <w:color w:val="auto"/>
          <w:sz w:val="16"/>
          <w:szCs w:val="16"/>
        </w:rPr>
      </w:pPr>
      <w:bookmarkStart w:id="0" w:name="_GoBack"/>
      <w:bookmarkEnd w:id="0"/>
    </w:p>
    <w:p w14:paraId="2F34098E" w14:textId="09C0FE71" w:rsidR="002E5E59" w:rsidRPr="002E5E59" w:rsidRDefault="002E5E59" w:rsidP="002E5E59">
      <w:pPr>
        <w:ind w:left="90"/>
        <w:jc w:val="center"/>
        <w:rPr>
          <w:rFonts w:asciiTheme="majorHAnsi" w:hAnsiTheme="majorHAnsi" w:cstheme="majorHAnsi"/>
          <w:b/>
          <w:color w:val="auto"/>
          <w:sz w:val="21"/>
          <w:szCs w:val="21"/>
        </w:rPr>
      </w:pPr>
      <w:r w:rsidRPr="002E5E59">
        <w:rPr>
          <w:rFonts w:asciiTheme="majorHAnsi" w:hAnsiTheme="majorHAnsi" w:cstheme="majorHAnsi"/>
          <w:color w:val="auto"/>
          <w:sz w:val="21"/>
          <w:szCs w:val="21"/>
        </w:rPr>
        <w:t>Deli Sandwich with Ham or Turkey and Cheese, Lettuce Tomato, Onion, Pasta Salad</w:t>
      </w:r>
    </w:p>
    <w:p w14:paraId="7A5F4C6C" w14:textId="77777777" w:rsidR="002E5E59" w:rsidRPr="008A09C5" w:rsidRDefault="002E5E59" w:rsidP="002E5E59">
      <w:pPr>
        <w:ind w:left="90"/>
        <w:jc w:val="center"/>
        <w:rPr>
          <w:rFonts w:asciiTheme="majorHAnsi" w:hAnsiTheme="majorHAnsi" w:cstheme="majorHAnsi"/>
          <w:color w:val="auto"/>
          <w:sz w:val="16"/>
          <w:szCs w:val="16"/>
        </w:rPr>
      </w:pPr>
    </w:p>
    <w:p w14:paraId="3503C226" w14:textId="743CBAE5" w:rsidR="002E5E59" w:rsidRPr="002E5E59" w:rsidRDefault="002E5E59" w:rsidP="002E5E59">
      <w:pPr>
        <w:ind w:left="90"/>
        <w:jc w:val="center"/>
        <w:rPr>
          <w:rFonts w:asciiTheme="majorHAnsi" w:hAnsiTheme="majorHAnsi" w:cstheme="majorHAnsi"/>
          <w:color w:val="auto"/>
        </w:rPr>
      </w:pPr>
      <w:r w:rsidRPr="002E5E59">
        <w:rPr>
          <w:rFonts w:asciiTheme="majorHAnsi" w:hAnsiTheme="majorHAnsi" w:cstheme="majorHAnsi"/>
          <w:color w:val="auto"/>
        </w:rPr>
        <w:t>Chicken Parmesan with a Green Salad with Dressing</w:t>
      </w:r>
    </w:p>
    <w:p w14:paraId="6C3BE978" w14:textId="77777777" w:rsidR="002E5E59" w:rsidRPr="008A09C5" w:rsidRDefault="002E5E59" w:rsidP="002E5E59">
      <w:pPr>
        <w:ind w:left="90"/>
        <w:jc w:val="center"/>
        <w:rPr>
          <w:rFonts w:asciiTheme="majorHAnsi" w:hAnsiTheme="majorHAnsi" w:cstheme="majorHAnsi"/>
          <w:color w:val="auto"/>
          <w:sz w:val="16"/>
          <w:szCs w:val="16"/>
        </w:rPr>
      </w:pPr>
    </w:p>
    <w:p w14:paraId="51788D3D" w14:textId="58DAD59B" w:rsidR="002E5E59" w:rsidRPr="002E5E59" w:rsidRDefault="002E5E59" w:rsidP="002E5E59">
      <w:pPr>
        <w:ind w:left="90"/>
        <w:jc w:val="center"/>
        <w:rPr>
          <w:rFonts w:asciiTheme="majorHAnsi" w:hAnsiTheme="majorHAnsi" w:cstheme="majorHAnsi"/>
          <w:color w:val="auto"/>
        </w:rPr>
      </w:pPr>
      <w:r w:rsidRPr="002E5E59">
        <w:rPr>
          <w:rFonts w:asciiTheme="majorHAnsi" w:hAnsiTheme="majorHAnsi" w:cstheme="majorHAnsi"/>
          <w:color w:val="auto"/>
        </w:rPr>
        <w:t>Terrace Burger with Cheddar Cheese, Lettuce, Tomato, Onion,</w:t>
      </w:r>
    </w:p>
    <w:p w14:paraId="18CF45B0" w14:textId="77777777" w:rsidR="002E5E59" w:rsidRPr="008A09C5" w:rsidRDefault="002E5E59" w:rsidP="002E5E59">
      <w:pPr>
        <w:ind w:left="90"/>
        <w:jc w:val="center"/>
        <w:rPr>
          <w:rFonts w:asciiTheme="majorHAnsi" w:hAnsiTheme="majorHAnsi" w:cstheme="majorHAnsi"/>
          <w:color w:val="auto"/>
          <w:sz w:val="16"/>
          <w:szCs w:val="16"/>
        </w:rPr>
      </w:pPr>
    </w:p>
    <w:p w14:paraId="62B13352" w14:textId="5E41833C" w:rsidR="002E5E59" w:rsidRPr="002E5E59" w:rsidRDefault="002E5E59" w:rsidP="002E5E59">
      <w:pPr>
        <w:ind w:left="90"/>
        <w:jc w:val="center"/>
        <w:rPr>
          <w:rFonts w:asciiTheme="majorHAnsi" w:hAnsiTheme="majorHAnsi" w:cstheme="majorHAnsi"/>
          <w:b/>
          <w:color w:val="auto"/>
        </w:rPr>
      </w:pPr>
      <w:r w:rsidRPr="002E5E59">
        <w:rPr>
          <w:rFonts w:asciiTheme="majorHAnsi" w:hAnsiTheme="majorHAnsi" w:cstheme="majorHAnsi"/>
          <w:color w:val="auto"/>
        </w:rPr>
        <w:t>Caesar Salad with Grilled Chicken</w:t>
      </w:r>
    </w:p>
    <w:p w14:paraId="430ACE72" w14:textId="77777777" w:rsidR="002E5E59" w:rsidRPr="008A09C5" w:rsidRDefault="002E5E59" w:rsidP="002E5E59">
      <w:pPr>
        <w:ind w:left="90"/>
        <w:jc w:val="center"/>
        <w:rPr>
          <w:rFonts w:asciiTheme="majorHAnsi" w:hAnsiTheme="majorHAnsi" w:cstheme="majorHAnsi"/>
          <w:color w:val="auto"/>
          <w:sz w:val="16"/>
          <w:szCs w:val="16"/>
        </w:rPr>
      </w:pPr>
    </w:p>
    <w:p w14:paraId="58D080D5" w14:textId="64FA4F12" w:rsidR="002E5E59" w:rsidRPr="00C25426" w:rsidRDefault="002E5E59" w:rsidP="002E5E59">
      <w:pPr>
        <w:pStyle w:val="checkboxindent"/>
        <w:jc w:val="center"/>
        <w:rPr>
          <w:rFonts w:asciiTheme="majorHAnsi" w:eastAsia="MS Gothic" w:hAnsiTheme="majorHAnsi" w:cstheme="majorHAnsi"/>
        </w:rPr>
      </w:pPr>
      <w:r w:rsidRPr="002E5E59">
        <w:rPr>
          <w:rFonts w:asciiTheme="majorHAnsi" w:hAnsiTheme="majorHAnsi" w:cstheme="majorHAnsi"/>
          <w:color w:val="auto"/>
        </w:rPr>
        <w:t xml:space="preserve">Chef Salad </w:t>
      </w:r>
      <w:r w:rsidRPr="002E5E59">
        <w:rPr>
          <w:rFonts w:asciiTheme="majorHAnsi" w:eastAsia="MS Gothic" w:hAnsiTheme="majorHAnsi" w:cstheme="majorHAnsi"/>
        </w:rPr>
        <w:t>with</w:t>
      </w:r>
      <w:r w:rsidRPr="00C25426">
        <w:rPr>
          <w:rFonts w:asciiTheme="majorHAnsi" w:eastAsia="MS Gothic" w:hAnsiTheme="majorHAnsi" w:cstheme="majorHAnsi"/>
        </w:rPr>
        <w:t xml:space="preserve"> Ham &amp; Turkey, Swiss &amp; Cheddar Cheese, Tomatoes &amp; Diced Eggs with choice of Dressing</w:t>
      </w:r>
    </w:p>
    <w:p w14:paraId="1E730610" w14:textId="1F968393" w:rsidR="00A6621B" w:rsidRPr="006F5596" w:rsidRDefault="00E50A07" w:rsidP="00E50A07">
      <w:pPr>
        <w:pStyle w:val="Heading1"/>
        <w:jc w:val="center"/>
      </w:pPr>
      <w:r>
        <w:t>Afternoon Break</w:t>
      </w:r>
      <w:r w:rsidR="008A09C5">
        <w:t>*</w:t>
      </w:r>
    </w:p>
    <w:p w14:paraId="36B2CD14" w14:textId="0E690EC1" w:rsidR="009E7BA8" w:rsidRPr="00C25426" w:rsidRDefault="00E50A07" w:rsidP="00E50A07">
      <w:pPr>
        <w:pStyle w:val="checkboxindent"/>
        <w:jc w:val="center"/>
        <w:rPr>
          <w:rFonts w:asciiTheme="majorHAnsi" w:eastAsia="MS Gothic" w:hAnsiTheme="majorHAnsi" w:cstheme="majorHAnsi"/>
        </w:rPr>
      </w:pPr>
      <w:r w:rsidRPr="00C25426">
        <w:rPr>
          <w:rFonts w:asciiTheme="majorHAnsi" w:eastAsia="MS Gothic" w:hAnsiTheme="majorHAnsi" w:cstheme="majorHAnsi"/>
          <w:color w:val="39302A" w:themeColor="text2"/>
        </w:rPr>
        <w:t>Assorted Cookies &amp; Brownies,</w:t>
      </w:r>
      <w:r w:rsidR="008773AB" w:rsidRPr="00C25426">
        <w:rPr>
          <w:rFonts w:asciiTheme="majorHAnsi" w:eastAsia="MS Gothic" w:hAnsiTheme="majorHAnsi" w:cstheme="majorHAnsi"/>
          <w:color w:val="39302A" w:themeColor="text2"/>
        </w:rPr>
        <w:t xml:space="preserve"> </w:t>
      </w:r>
      <w:r w:rsidRPr="00C25426">
        <w:rPr>
          <w:rFonts w:asciiTheme="majorHAnsi" w:eastAsia="MS Gothic" w:hAnsiTheme="majorHAnsi" w:cstheme="majorHAnsi"/>
        </w:rPr>
        <w:t xml:space="preserve">Popcorn </w:t>
      </w:r>
      <w:r w:rsidR="008773AB" w:rsidRPr="00C25426">
        <w:rPr>
          <w:rFonts w:asciiTheme="majorHAnsi" w:eastAsia="MS Gothic" w:hAnsiTheme="majorHAnsi" w:cstheme="majorHAnsi"/>
        </w:rPr>
        <w:t>&amp;</w:t>
      </w:r>
      <w:r w:rsidRPr="00C25426">
        <w:rPr>
          <w:rFonts w:asciiTheme="majorHAnsi" w:eastAsia="MS Gothic" w:hAnsiTheme="majorHAnsi" w:cstheme="majorHAnsi"/>
        </w:rPr>
        <w:t xml:space="preserve"> Trail Mix</w:t>
      </w:r>
      <w:r w:rsidR="008773AB" w:rsidRPr="00C25426">
        <w:rPr>
          <w:rFonts w:asciiTheme="majorHAnsi" w:eastAsia="MS Gothic" w:hAnsiTheme="majorHAnsi" w:cstheme="majorHAnsi"/>
        </w:rPr>
        <w:t xml:space="preserve">, </w:t>
      </w:r>
      <w:r w:rsidRPr="00C25426">
        <w:rPr>
          <w:rFonts w:asciiTheme="majorHAnsi" w:eastAsia="MS Gothic" w:hAnsiTheme="majorHAnsi" w:cstheme="majorHAnsi"/>
        </w:rPr>
        <w:t>Assorted Sodas</w:t>
      </w:r>
      <w:r w:rsidR="0057087D">
        <w:rPr>
          <w:rFonts w:asciiTheme="majorHAnsi" w:eastAsia="MS Gothic" w:hAnsiTheme="majorHAnsi" w:cstheme="majorHAnsi"/>
        </w:rPr>
        <w:t xml:space="preserve"> </w:t>
      </w:r>
      <w:r w:rsidR="008773AB" w:rsidRPr="00C25426">
        <w:rPr>
          <w:rFonts w:asciiTheme="majorHAnsi" w:eastAsia="MS Gothic" w:hAnsiTheme="majorHAnsi" w:cstheme="majorHAnsi"/>
        </w:rPr>
        <w:t>&amp;</w:t>
      </w:r>
      <w:r w:rsidRPr="00C25426">
        <w:rPr>
          <w:rFonts w:asciiTheme="majorHAnsi" w:eastAsia="MS Gothic" w:hAnsiTheme="majorHAnsi" w:cstheme="majorHAnsi"/>
        </w:rPr>
        <w:t xml:space="preserve"> Iced Tea</w:t>
      </w:r>
    </w:p>
    <w:p w14:paraId="7E1C6ADE" w14:textId="7F5ECC3A" w:rsidR="008A09C5" w:rsidRPr="008A09C5" w:rsidRDefault="008A09C5" w:rsidP="007E37D2">
      <w:pPr>
        <w:pStyle w:val="Heading1"/>
        <w:jc w:val="center"/>
        <w:rPr>
          <w:sz w:val="20"/>
          <w:szCs w:val="20"/>
        </w:rPr>
      </w:pPr>
      <w:r w:rsidRPr="008A09C5">
        <w:rPr>
          <w:sz w:val="20"/>
          <w:szCs w:val="20"/>
        </w:rPr>
        <w:t>*</w:t>
      </w:r>
      <w:r w:rsidRPr="008A09C5">
        <w:rPr>
          <w:sz w:val="22"/>
          <w:szCs w:val="22"/>
        </w:rPr>
        <w:t>Ask us about our Specialty Break options</w:t>
      </w:r>
    </w:p>
    <w:p w14:paraId="234C876A" w14:textId="72A6A532" w:rsidR="007E37D2" w:rsidRPr="006F5596" w:rsidRDefault="007E37D2" w:rsidP="007E37D2">
      <w:pPr>
        <w:pStyle w:val="Heading1"/>
        <w:jc w:val="center"/>
      </w:pPr>
      <w:r>
        <w:t>Enhancements</w:t>
      </w:r>
    </w:p>
    <w:p w14:paraId="3108BDE1" w14:textId="77777777" w:rsidR="008773AB" w:rsidRDefault="008773AB" w:rsidP="007E37D2">
      <w:pPr>
        <w:pStyle w:val="checkboxindent"/>
        <w:jc w:val="center"/>
        <w:rPr>
          <w:rFonts w:ascii="MS Gothic" w:eastAsia="MS Gothic" w:hAnsi="MS Gothic"/>
          <w:color w:val="39302A" w:themeColor="text2"/>
        </w:rPr>
        <w:sectPr w:rsidR="008773AB" w:rsidSect="008773AB">
          <w:type w:val="continuous"/>
          <w:pgSz w:w="12240" w:h="15840" w:code="1"/>
          <w:pgMar w:top="720" w:right="720" w:bottom="567" w:left="2790" w:header="709" w:footer="284" w:gutter="0"/>
          <w:cols w:space="708"/>
          <w:docGrid w:linePitch="360"/>
        </w:sectPr>
      </w:pPr>
    </w:p>
    <w:p w14:paraId="49F3C300" w14:textId="31470E5B" w:rsidR="007E37D2" w:rsidRPr="00C25426" w:rsidRDefault="00204296" w:rsidP="007E37D2">
      <w:pPr>
        <w:pStyle w:val="checkboxindent"/>
        <w:jc w:val="center"/>
        <w:rPr>
          <w:rFonts w:asciiTheme="majorHAnsi" w:eastAsia="MS Gothic" w:hAnsiTheme="majorHAnsi" w:cstheme="majorHAnsi"/>
          <w:color w:val="39302A" w:themeColor="text2"/>
        </w:rPr>
      </w:pPr>
      <w:r w:rsidRPr="00C25426">
        <w:rPr>
          <w:rFonts w:asciiTheme="majorHAnsi" w:eastAsia="MS Gothic" w:hAnsiTheme="majorHAnsi" w:cstheme="majorHAnsi"/>
          <w:color w:val="39302A" w:themeColor="text2"/>
        </w:rPr>
        <w:t>Energy Drink</w:t>
      </w:r>
      <w:r w:rsidR="0027228B" w:rsidRPr="00C25426">
        <w:rPr>
          <w:rFonts w:asciiTheme="majorHAnsi" w:eastAsia="MS Gothic" w:hAnsiTheme="majorHAnsi" w:cstheme="majorHAnsi"/>
          <w:color w:val="39302A" w:themeColor="text2"/>
        </w:rPr>
        <w:t>s $3</w:t>
      </w:r>
    </w:p>
    <w:p w14:paraId="278CBA82" w14:textId="31478998" w:rsidR="007E37D2" w:rsidRPr="00C25426" w:rsidRDefault="0027228B" w:rsidP="007E37D2">
      <w:pPr>
        <w:pStyle w:val="checkboxindent"/>
        <w:jc w:val="center"/>
        <w:rPr>
          <w:rFonts w:asciiTheme="majorHAnsi" w:eastAsia="MS Gothic" w:hAnsiTheme="majorHAnsi" w:cstheme="majorHAnsi"/>
        </w:rPr>
      </w:pPr>
      <w:r w:rsidRPr="00C25426">
        <w:rPr>
          <w:rFonts w:asciiTheme="majorHAnsi" w:eastAsia="MS Gothic" w:hAnsiTheme="majorHAnsi" w:cstheme="majorHAnsi"/>
        </w:rPr>
        <w:t>Yogurt Cups $2</w:t>
      </w:r>
    </w:p>
    <w:p w14:paraId="0616F529" w14:textId="6D7E525F" w:rsidR="0027228B" w:rsidRPr="00C25426" w:rsidRDefault="0027228B" w:rsidP="007E37D2">
      <w:pPr>
        <w:pStyle w:val="checkboxindent"/>
        <w:jc w:val="center"/>
        <w:rPr>
          <w:rFonts w:asciiTheme="majorHAnsi" w:eastAsia="MS Gothic" w:hAnsiTheme="majorHAnsi" w:cstheme="majorHAnsi"/>
        </w:rPr>
      </w:pPr>
      <w:r w:rsidRPr="00C25426">
        <w:rPr>
          <w:rFonts w:asciiTheme="majorHAnsi" w:eastAsia="MS Gothic" w:hAnsiTheme="majorHAnsi" w:cstheme="majorHAnsi"/>
        </w:rPr>
        <w:t>Bagels &amp; Cream Cheese $3</w:t>
      </w:r>
    </w:p>
    <w:p w14:paraId="4995F77E" w14:textId="167EB801" w:rsidR="00F45DAD" w:rsidRPr="00C25426" w:rsidRDefault="00F45DAD" w:rsidP="007E37D2">
      <w:pPr>
        <w:pStyle w:val="checkboxindent"/>
        <w:jc w:val="center"/>
        <w:rPr>
          <w:rFonts w:asciiTheme="majorHAnsi" w:eastAsia="MS Gothic" w:hAnsiTheme="majorHAnsi" w:cstheme="majorHAnsi"/>
        </w:rPr>
      </w:pPr>
      <w:r w:rsidRPr="00C25426">
        <w:rPr>
          <w:rFonts w:asciiTheme="majorHAnsi" w:eastAsia="MS Gothic" w:hAnsiTheme="majorHAnsi" w:cstheme="majorHAnsi"/>
        </w:rPr>
        <w:t>Whole Fruit $3.50</w:t>
      </w:r>
    </w:p>
    <w:p w14:paraId="1B348FEC" w14:textId="3E3E3C81" w:rsidR="00F45DAD" w:rsidRPr="00C25426" w:rsidRDefault="00F45DAD" w:rsidP="007E37D2">
      <w:pPr>
        <w:pStyle w:val="checkboxindent"/>
        <w:jc w:val="center"/>
        <w:rPr>
          <w:rFonts w:asciiTheme="majorHAnsi" w:eastAsia="MS Gothic" w:hAnsiTheme="majorHAnsi" w:cstheme="majorHAnsi"/>
        </w:rPr>
      </w:pPr>
    </w:p>
    <w:p w14:paraId="18118B42" w14:textId="4F72D1FA" w:rsidR="0027228B" w:rsidRPr="00C25426" w:rsidRDefault="0027228B" w:rsidP="007E37D2">
      <w:pPr>
        <w:pStyle w:val="checkboxindent"/>
        <w:jc w:val="center"/>
        <w:rPr>
          <w:rFonts w:asciiTheme="majorHAnsi" w:eastAsia="MS Gothic" w:hAnsiTheme="majorHAnsi" w:cstheme="majorHAnsi"/>
        </w:rPr>
      </w:pPr>
      <w:r w:rsidRPr="00C25426">
        <w:rPr>
          <w:rFonts w:asciiTheme="majorHAnsi" w:eastAsia="MS Gothic" w:hAnsiTheme="majorHAnsi" w:cstheme="majorHAnsi"/>
        </w:rPr>
        <w:t>Conference Phone $50</w:t>
      </w:r>
    </w:p>
    <w:p w14:paraId="1F446D58" w14:textId="3EAE7F4E" w:rsidR="0027228B" w:rsidRPr="00C25426" w:rsidRDefault="0027228B" w:rsidP="007E37D2">
      <w:pPr>
        <w:pStyle w:val="checkboxindent"/>
        <w:jc w:val="center"/>
        <w:rPr>
          <w:rFonts w:asciiTheme="majorHAnsi" w:eastAsia="MS Gothic" w:hAnsiTheme="majorHAnsi" w:cstheme="majorHAnsi"/>
        </w:rPr>
      </w:pPr>
      <w:r w:rsidRPr="00C25426">
        <w:rPr>
          <w:rFonts w:asciiTheme="majorHAnsi" w:eastAsia="MS Gothic" w:hAnsiTheme="majorHAnsi" w:cstheme="majorHAnsi"/>
        </w:rPr>
        <w:t>Flipchart/Whiteboard $25</w:t>
      </w:r>
    </w:p>
    <w:p w14:paraId="4756974C" w14:textId="259AF982" w:rsidR="0027228B" w:rsidRPr="00C25426" w:rsidRDefault="0027228B" w:rsidP="007E37D2">
      <w:pPr>
        <w:pStyle w:val="checkboxindent"/>
        <w:jc w:val="center"/>
        <w:rPr>
          <w:rFonts w:asciiTheme="majorHAnsi" w:eastAsia="MS Gothic" w:hAnsiTheme="majorHAnsi" w:cstheme="majorHAnsi"/>
        </w:rPr>
      </w:pPr>
      <w:r w:rsidRPr="00C25426">
        <w:rPr>
          <w:rFonts w:asciiTheme="majorHAnsi" w:eastAsia="MS Gothic" w:hAnsiTheme="majorHAnsi" w:cstheme="majorHAnsi"/>
        </w:rPr>
        <w:t>LCD Projector $150</w:t>
      </w:r>
    </w:p>
    <w:p w14:paraId="145051F1" w14:textId="4A82130C" w:rsidR="0027228B" w:rsidRPr="00C25426" w:rsidRDefault="0027228B" w:rsidP="007E37D2">
      <w:pPr>
        <w:pStyle w:val="checkboxindent"/>
        <w:jc w:val="center"/>
        <w:rPr>
          <w:rFonts w:asciiTheme="majorHAnsi" w:eastAsia="MS Gothic" w:hAnsiTheme="majorHAnsi" w:cstheme="majorHAnsi"/>
        </w:rPr>
      </w:pPr>
      <w:r w:rsidRPr="00C25426">
        <w:rPr>
          <w:rFonts w:asciiTheme="majorHAnsi" w:eastAsia="MS Gothic" w:hAnsiTheme="majorHAnsi" w:cstheme="majorHAnsi"/>
        </w:rPr>
        <w:t>Microphone $30</w:t>
      </w:r>
    </w:p>
    <w:p w14:paraId="7B2183AE" w14:textId="56E4550D" w:rsidR="00F45DAD" w:rsidRDefault="00F45DAD" w:rsidP="007E37D2">
      <w:pPr>
        <w:pStyle w:val="checkboxindent"/>
        <w:jc w:val="center"/>
        <w:rPr>
          <w:rFonts w:asciiTheme="majorHAnsi" w:eastAsia="MS Gothic" w:hAnsiTheme="majorHAnsi" w:cstheme="majorHAnsi"/>
          <w:sz w:val="16"/>
          <w:szCs w:val="16"/>
        </w:rPr>
      </w:pPr>
    </w:p>
    <w:p w14:paraId="109FB176" w14:textId="77777777" w:rsidR="00C25426" w:rsidRPr="00C25426" w:rsidRDefault="00C25426" w:rsidP="007E37D2">
      <w:pPr>
        <w:pStyle w:val="checkboxindent"/>
        <w:jc w:val="center"/>
        <w:rPr>
          <w:rFonts w:asciiTheme="majorHAnsi" w:eastAsia="MS Gothic" w:hAnsiTheme="majorHAnsi" w:cstheme="majorHAnsi"/>
          <w:sz w:val="16"/>
          <w:szCs w:val="16"/>
        </w:rPr>
      </w:pPr>
    </w:p>
    <w:p w14:paraId="5F7C0588" w14:textId="71DDB4E3" w:rsidR="0027228B" w:rsidRPr="00C25426" w:rsidRDefault="0027228B" w:rsidP="007E37D2">
      <w:pPr>
        <w:pStyle w:val="checkboxindent"/>
        <w:jc w:val="center"/>
        <w:rPr>
          <w:rFonts w:asciiTheme="majorHAnsi" w:eastAsia="MS Gothic" w:hAnsiTheme="majorHAnsi" w:cstheme="majorHAnsi"/>
        </w:rPr>
      </w:pPr>
      <w:r w:rsidRPr="00C25426">
        <w:rPr>
          <w:rFonts w:asciiTheme="majorHAnsi" w:eastAsia="MS Gothic" w:hAnsiTheme="majorHAnsi" w:cstheme="majorHAnsi"/>
        </w:rPr>
        <w:t>8’Screen $</w:t>
      </w:r>
      <w:r w:rsidR="00F45DAD" w:rsidRPr="00C25426">
        <w:rPr>
          <w:rFonts w:asciiTheme="majorHAnsi" w:eastAsia="MS Gothic" w:hAnsiTheme="majorHAnsi" w:cstheme="majorHAnsi"/>
        </w:rPr>
        <w:t>30</w:t>
      </w:r>
    </w:p>
    <w:p w14:paraId="61714EBE" w14:textId="749E01B5" w:rsidR="00F45DAD" w:rsidRPr="00C25426" w:rsidRDefault="00F45DAD" w:rsidP="007E37D2">
      <w:pPr>
        <w:pStyle w:val="checkboxindent"/>
        <w:jc w:val="center"/>
        <w:rPr>
          <w:rFonts w:asciiTheme="majorHAnsi" w:eastAsia="MS Gothic" w:hAnsiTheme="majorHAnsi" w:cstheme="majorHAnsi"/>
        </w:rPr>
      </w:pPr>
      <w:r w:rsidRPr="00C25426">
        <w:rPr>
          <w:rFonts w:asciiTheme="majorHAnsi" w:eastAsia="MS Gothic" w:hAnsiTheme="majorHAnsi" w:cstheme="majorHAnsi"/>
        </w:rPr>
        <w:t>TV &amp; DVD Player $65</w:t>
      </w:r>
    </w:p>
    <w:p w14:paraId="6CB484D2" w14:textId="38325BA7" w:rsidR="00F45DAD" w:rsidRPr="00C25426" w:rsidRDefault="00F45DAD" w:rsidP="007E37D2">
      <w:pPr>
        <w:pStyle w:val="checkboxindent"/>
        <w:jc w:val="center"/>
        <w:rPr>
          <w:rFonts w:asciiTheme="majorHAnsi" w:eastAsia="MS Gothic" w:hAnsiTheme="majorHAnsi" w:cstheme="majorHAnsi"/>
        </w:rPr>
      </w:pPr>
      <w:r w:rsidRPr="00C25426">
        <w:rPr>
          <w:rFonts w:asciiTheme="majorHAnsi" w:eastAsia="MS Gothic" w:hAnsiTheme="majorHAnsi" w:cstheme="majorHAnsi"/>
        </w:rPr>
        <w:t>Extension Cord/Power Strips $5</w:t>
      </w:r>
    </w:p>
    <w:p w14:paraId="76BE7C93" w14:textId="77777777" w:rsidR="007E37D2" w:rsidRPr="00E50A07" w:rsidRDefault="007E37D2" w:rsidP="007E37D2">
      <w:pPr>
        <w:pStyle w:val="checkboxindent"/>
        <w:jc w:val="center"/>
        <w:rPr>
          <w:rFonts w:ascii="MS Gothic" w:eastAsia="MS Gothic" w:hAnsi="MS Gothic"/>
        </w:rPr>
      </w:pPr>
    </w:p>
    <w:p w14:paraId="58A60C35" w14:textId="77777777" w:rsidR="008773AB" w:rsidRDefault="008773AB" w:rsidP="000B4A9F">
      <w:pPr>
        <w:pStyle w:val="checkboxindent"/>
        <w:sectPr w:rsidR="008773AB" w:rsidSect="00C25426">
          <w:type w:val="continuous"/>
          <w:pgSz w:w="12240" w:h="15840" w:code="1"/>
          <w:pgMar w:top="720" w:right="720" w:bottom="567" w:left="2790" w:header="709" w:footer="284" w:gutter="0"/>
          <w:cols w:num="3" w:space="45"/>
          <w:docGrid w:linePitch="360"/>
        </w:sectPr>
      </w:pPr>
    </w:p>
    <w:p w14:paraId="2525589C" w14:textId="24A11748" w:rsidR="009E7BA8" w:rsidRDefault="009E7BA8" w:rsidP="009E7BA8">
      <w:pPr>
        <w:pStyle w:val="checkboxinden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E7BA8">
        <w:rPr>
          <w:rFonts w:asciiTheme="majorHAnsi" w:hAnsiTheme="majorHAnsi" w:cstheme="majorHAnsi"/>
          <w:b/>
          <w:sz w:val="28"/>
          <w:szCs w:val="28"/>
        </w:rPr>
        <w:t>$</w:t>
      </w:r>
      <w:r w:rsidR="008E0E8B">
        <w:rPr>
          <w:rFonts w:asciiTheme="majorHAnsi" w:hAnsiTheme="majorHAnsi" w:cstheme="majorHAnsi"/>
          <w:b/>
          <w:sz w:val="28"/>
          <w:szCs w:val="28"/>
        </w:rPr>
        <w:t>37.57</w:t>
      </w:r>
      <w:r w:rsidRPr="009E7BA8">
        <w:rPr>
          <w:rFonts w:asciiTheme="majorHAnsi" w:hAnsiTheme="majorHAnsi" w:cstheme="majorHAnsi"/>
          <w:b/>
          <w:sz w:val="28"/>
          <w:szCs w:val="28"/>
        </w:rPr>
        <w:t>++ per person</w:t>
      </w:r>
      <w:r w:rsidR="0057087D">
        <w:rPr>
          <w:rFonts w:asciiTheme="majorHAnsi" w:hAnsiTheme="majorHAnsi" w:cstheme="majorHAnsi"/>
          <w:b/>
          <w:sz w:val="28"/>
          <w:szCs w:val="28"/>
        </w:rPr>
        <w:t xml:space="preserve"> = $</w:t>
      </w:r>
      <w:r w:rsidR="008E0E8B">
        <w:rPr>
          <w:rFonts w:asciiTheme="majorHAnsi" w:hAnsiTheme="majorHAnsi" w:cstheme="majorHAnsi"/>
          <w:b/>
          <w:sz w:val="28"/>
          <w:szCs w:val="28"/>
        </w:rPr>
        <w:t>49</w:t>
      </w:r>
      <w:r w:rsidR="0057087D">
        <w:rPr>
          <w:rFonts w:asciiTheme="majorHAnsi" w:hAnsiTheme="majorHAnsi" w:cstheme="majorHAnsi"/>
          <w:b/>
          <w:sz w:val="28"/>
          <w:szCs w:val="28"/>
        </w:rPr>
        <w:t>.00 inclusive</w:t>
      </w:r>
    </w:p>
    <w:p w14:paraId="1D8DC06A" w14:textId="4B6FED61" w:rsidR="008E0E8B" w:rsidRPr="008E0E8B" w:rsidRDefault="008E0E8B" w:rsidP="009E7BA8">
      <w:pPr>
        <w:pStyle w:val="checkboxindent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(Pricing includes a complimentary 8’ screen &amp; Flipchart if applicable</w:t>
      </w:r>
      <w:r w:rsidR="002262C0">
        <w:rPr>
          <w:rFonts w:asciiTheme="majorHAnsi" w:hAnsiTheme="majorHAnsi" w:cstheme="majorHAnsi"/>
          <w:b/>
          <w:sz w:val="20"/>
          <w:szCs w:val="20"/>
        </w:rPr>
        <w:t xml:space="preserve"> and Room Rental</w:t>
      </w:r>
      <w:r>
        <w:rPr>
          <w:rFonts w:asciiTheme="majorHAnsi" w:hAnsiTheme="majorHAnsi" w:cstheme="majorHAnsi"/>
          <w:b/>
          <w:sz w:val="20"/>
          <w:szCs w:val="20"/>
        </w:rPr>
        <w:t>)</w:t>
      </w:r>
    </w:p>
    <w:p w14:paraId="3A8ED004" w14:textId="38D5B43F" w:rsidR="009E7BA8" w:rsidRPr="009E7BA8" w:rsidRDefault="009E7BA8" w:rsidP="00F45DAD">
      <w:pPr>
        <w:pStyle w:val="checkboxindent"/>
        <w:rPr>
          <w:rFonts w:asciiTheme="majorHAnsi" w:hAnsiTheme="majorHAnsi" w:cstheme="majorHAnsi"/>
          <w:sz w:val="16"/>
          <w:szCs w:val="16"/>
        </w:rPr>
      </w:pPr>
    </w:p>
    <w:p w14:paraId="57ECC765" w14:textId="01CAE400" w:rsidR="001232C8" w:rsidRPr="009E7BA8" w:rsidRDefault="009E7BA8" w:rsidP="00C25426">
      <w:pPr>
        <w:pStyle w:val="checkboxindent"/>
        <w:jc w:val="center"/>
        <w:rPr>
          <w:rFonts w:asciiTheme="majorHAnsi" w:hAnsiTheme="majorHAnsi" w:cstheme="majorHAnsi"/>
        </w:rPr>
      </w:pPr>
      <w:r w:rsidRPr="009E7BA8">
        <w:rPr>
          <w:rFonts w:asciiTheme="majorHAnsi" w:hAnsiTheme="majorHAnsi" w:cstheme="majorHAnsi"/>
        </w:rPr>
        <w:t>++</w:t>
      </w:r>
      <w:r w:rsidR="00F45DAD" w:rsidRPr="009E7BA8">
        <w:rPr>
          <w:rFonts w:asciiTheme="majorHAnsi" w:hAnsiTheme="majorHAnsi" w:cstheme="majorHAnsi"/>
        </w:rPr>
        <w:t>Price is subject to applicable taxes and service charge. Prices are per person. Package is subject to availability and change.</w:t>
      </w:r>
      <w:r w:rsidR="008E0E8B">
        <w:rPr>
          <w:rFonts w:asciiTheme="majorHAnsi" w:hAnsiTheme="majorHAnsi" w:cstheme="majorHAnsi"/>
        </w:rPr>
        <w:t xml:space="preserve"> Minimum 20 people.</w:t>
      </w:r>
    </w:p>
    <w:p w14:paraId="57D6EC98" w14:textId="1269850E" w:rsidR="009E7BA8" w:rsidRPr="001D2885" w:rsidRDefault="00C25426" w:rsidP="00F45DAD">
      <w:pPr>
        <w:pStyle w:val="checkboxindent"/>
      </w:pPr>
      <w:r w:rsidRPr="007E37D2">
        <w:rPr>
          <w:rFonts w:cstheme="minorHAnsi"/>
          <w:noProof/>
          <w:szCs w:val="23"/>
        </w:rPr>
        <mc:AlternateContent>
          <mc:Choice Requires="wps">
            <w:drawing>
              <wp:anchor distT="91440" distB="91440" distL="114300" distR="114300" simplePos="0" relativeHeight="251670528" behindDoc="0" locked="0" layoutInCell="1" allowOverlap="1" wp14:anchorId="1DE8CCFA" wp14:editId="37726173">
                <wp:simplePos x="0" y="0"/>
                <wp:positionH relativeFrom="page">
                  <wp:posOffset>1895475</wp:posOffset>
                </wp:positionH>
                <wp:positionV relativeFrom="paragraph">
                  <wp:posOffset>29845</wp:posOffset>
                </wp:positionV>
                <wp:extent cx="56578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2E1FE" w14:textId="22B31ADE" w:rsidR="00F2324A" w:rsidRPr="009E7BA8" w:rsidRDefault="007E37D2" w:rsidP="00F2324A">
                            <w:pPr>
                              <w:pBdr>
                                <w:top w:val="single" w:sz="24" w:space="8" w:color="FFCA08" w:themeColor="accent1"/>
                                <w:bottom w:val="single" w:sz="24" w:space="8" w:color="FFCA08" w:themeColor="accent1"/>
                              </w:pBd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E7BA8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To check availability or book the space now please contact:</w:t>
                            </w:r>
                          </w:p>
                          <w:p w14:paraId="0BF38EB7" w14:textId="4C1A75F6" w:rsidR="00F2324A" w:rsidRPr="009E7BA8" w:rsidRDefault="007E37D2" w:rsidP="00F2324A">
                            <w:pPr>
                              <w:pBdr>
                                <w:top w:val="single" w:sz="24" w:space="8" w:color="FFCA08" w:themeColor="accent1"/>
                                <w:bottom w:val="single" w:sz="24" w:space="8" w:color="FFCA08" w:themeColor="accent1"/>
                              </w:pBd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E7BA8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Beth Macnow-Marsh, Catering Sales Director</w:t>
                            </w:r>
                          </w:p>
                          <w:p w14:paraId="7A5DE7ED" w14:textId="2E2C4ADD" w:rsidR="007E37D2" w:rsidRPr="00F2324A" w:rsidRDefault="007E37D2" w:rsidP="00F2324A">
                            <w:pPr>
                              <w:pBdr>
                                <w:top w:val="single" w:sz="24" w:space="8" w:color="FFCA08" w:themeColor="accent1"/>
                                <w:bottom w:val="single" w:sz="24" w:space="8" w:color="FFCA08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E7BA8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 xml:space="preserve">at (520) 239-2321 or </w:t>
                            </w:r>
                            <w:hyperlink r:id="rId14" w:history="1">
                              <w:r w:rsidR="00F2324A" w:rsidRPr="009E7BA8">
                                <w:rPr>
                                  <w:rStyle w:val="Hyperlink"/>
                                  <w:rFonts w:asciiTheme="majorHAnsi" w:hAnsiTheme="majorHAnsi" w:cstheme="majorHAnsi"/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bmacnow@tucsonramada.com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E8CC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25pt;margin-top:2.35pt;width:445.5pt;height:110.55pt;z-index:25167052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" filled="f" stroked="f">
                <v:textbox style="mso-fit-shape-to-text:t">
                  <w:txbxContent>
                    <w:p w14:paraId="0F52E1FE" w14:textId="22B31ADE" w:rsidR="00F2324A" w:rsidRPr="009E7BA8" w:rsidRDefault="007E37D2" w:rsidP="00F2324A">
                      <w:pPr>
                        <w:pBdr>
                          <w:top w:val="single" w:sz="24" w:space="8" w:color="FFCA08" w:themeColor="accent1"/>
                          <w:bottom w:val="single" w:sz="24" w:space="8" w:color="FFCA08" w:themeColor="accent1"/>
                        </w:pBd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r w:rsidRPr="009E7BA8">
                        <w:rPr>
                          <w:rFonts w:asciiTheme="majorHAnsi" w:hAnsiTheme="majorHAnsi" w:cstheme="majorHAnsi"/>
                          <w:i/>
                          <w:iCs/>
                          <w:color w:val="FF0000"/>
                          <w:sz w:val="22"/>
                          <w:szCs w:val="22"/>
                        </w:rPr>
                        <w:t>To check availability or book the space now please contact:</w:t>
                      </w:r>
                    </w:p>
                    <w:p w14:paraId="0BF38EB7" w14:textId="4C1A75F6" w:rsidR="00F2324A" w:rsidRPr="009E7BA8" w:rsidRDefault="007E37D2" w:rsidP="00F2324A">
                      <w:pPr>
                        <w:pBdr>
                          <w:top w:val="single" w:sz="24" w:space="8" w:color="FFCA08" w:themeColor="accent1"/>
                          <w:bottom w:val="single" w:sz="24" w:space="8" w:color="FFCA08" w:themeColor="accent1"/>
                        </w:pBd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r w:rsidRPr="009E7BA8">
                        <w:rPr>
                          <w:rFonts w:asciiTheme="majorHAnsi" w:hAnsiTheme="majorHAnsi" w:cstheme="majorHAnsi"/>
                          <w:i/>
                          <w:iCs/>
                          <w:color w:val="FF0000"/>
                          <w:sz w:val="22"/>
                          <w:szCs w:val="22"/>
                        </w:rPr>
                        <w:t>Beth Macnow-Marsh, Catering Sales Director</w:t>
                      </w:r>
                    </w:p>
                    <w:p w14:paraId="7A5DE7ED" w14:textId="2E2C4ADD" w:rsidR="007E37D2" w:rsidRPr="00F2324A" w:rsidRDefault="007E37D2" w:rsidP="00F2324A">
                      <w:pPr>
                        <w:pBdr>
                          <w:top w:val="single" w:sz="24" w:space="8" w:color="FFCA08" w:themeColor="accent1"/>
                          <w:bottom w:val="single" w:sz="24" w:space="8" w:color="FFCA08" w:themeColor="accent1"/>
                        </w:pBdr>
                        <w:jc w:val="center"/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E7BA8">
                        <w:rPr>
                          <w:rFonts w:asciiTheme="majorHAnsi" w:hAnsiTheme="majorHAnsi" w:cstheme="majorHAnsi"/>
                          <w:i/>
                          <w:iCs/>
                          <w:color w:val="FF0000"/>
                          <w:sz w:val="22"/>
                          <w:szCs w:val="22"/>
                        </w:rPr>
                        <w:t xml:space="preserve">at (520) 239-2321 or </w:t>
                      </w:r>
                      <w:hyperlink r:id="rId15" w:history="1">
                        <w:r w:rsidR="00F2324A" w:rsidRPr="009E7BA8">
                          <w:rPr>
                            <w:rStyle w:val="Hyperlink"/>
                            <w:rFonts w:asciiTheme="majorHAnsi" w:hAnsiTheme="majorHAnsi" w:cstheme="majorHAns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  <w:t>bmacnow@tucsonramada.com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E7BA8" w:rsidRPr="001D2885" w:rsidSect="008773AB">
      <w:type w:val="continuous"/>
      <w:pgSz w:w="12240" w:h="15840" w:code="1"/>
      <w:pgMar w:top="720" w:right="720" w:bottom="567" w:left="279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8FAE4" w14:textId="77777777" w:rsidR="00D5076C" w:rsidRDefault="00D5076C" w:rsidP="00633A22">
      <w:r>
        <w:separator/>
      </w:r>
    </w:p>
  </w:endnote>
  <w:endnote w:type="continuationSeparator" w:id="0">
    <w:p w14:paraId="3213F4B5" w14:textId="77777777" w:rsidR="00D5076C" w:rsidRDefault="00D5076C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986A9" w14:textId="77777777" w:rsidR="00D5076C" w:rsidRDefault="00D5076C" w:rsidP="00633A22">
      <w:r>
        <w:separator/>
      </w:r>
    </w:p>
  </w:footnote>
  <w:footnote w:type="continuationSeparator" w:id="0">
    <w:p w14:paraId="0FC7C978" w14:textId="77777777" w:rsidR="00D5076C" w:rsidRDefault="00D5076C" w:rsidP="0063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52F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6903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39302A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6C"/>
    <w:rsid w:val="0002633F"/>
    <w:rsid w:val="000B4A9F"/>
    <w:rsid w:val="001232C8"/>
    <w:rsid w:val="00123C6D"/>
    <w:rsid w:val="001465AC"/>
    <w:rsid w:val="00153445"/>
    <w:rsid w:val="0015491A"/>
    <w:rsid w:val="00166E62"/>
    <w:rsid w:val="00180608"/>
    <w:rsid w:val="001D2885"/>
    <w:rsid w:val="001E6F85"/>
    <w:rsid w:val="00204296"/>
    <w:rsid w:val="0021202A"/>
    <w:rsid w:val="002262C0"/>
    <w:rsid w:val="00235CF9"/>
    <w:rsid w:val="00243A0A"/>
    <w:rsid w:val="0027228B"/>
    <w:rsid w:val="002E5E59"/>
    <w:rsid w:val="003525D3"/>
    <w:rsid w:val="003E35DA"/>
    <w:rsid w:val="003F6EB6"/>
    <w:rsid w:val="0042013F"/>
    <w:rsid w:val="0043632A"/>
    <w:rsid w:val="00440481"/>
    <w:rsid w:val="004A58D2"/>
    <w:rsid w:val="004B07B5"/>
    <w:rsid w:val="004B6355"/>
    <w:rsid w:val="004D3574"/>
    <w:rsid w:val="004D5240"/>
    <w:rsid w:val="00510F45"/>
    <w:rsid w:val="00514811"/>
    <w:rsid w:val="00557B53"/>
    <w:rsid w:val="0057087D"/>
    <w:rsid w:val="00571D28"/>
    <w:rsid w:val="00572C85"/>
    <w:rsid w:val="00590EDF"/>
    <w:rsid w:val="005925B9"/>
    <w:rsid w:val="005C324C"/>
    <w:rsid w:val="006273E3"/>
    <w:rsid w:val="00633A22"/>
    <w:rsid w:val="006F5596"/>
    <w:rsid w:val="00722CEC"/>
    <w:rsid w:val="007628D7"/>
    <w:rsid w:val="007834AC"/>
    <w:rsid w:val="007850FC"/>
    <w:rsid w:val="00786151"/>
    <w:rsid w:val="007D7966"/>
    <w:rsid w:val="007E37D2"/>
    <w:rsid w:val="007F7DE0"/>
    <w:rsid w:val="008072F5"/>
    <w:rsid w:val="00865D00"/>
    <w:rsid w:val="008773AB"/>
    <w:rsid w:val="008A09C5"/>
    <w:rsid w:val="008C5930"/>
    <w:rsid w:val="008D6306"/>
    <w:rsid w:val="008E0E8B"/>
    <w:rsid w:val="008E20B6"/>
    <w:rsid w:val="0095543B"/>
    <w:rsid w:val="0096383C"/>
    <w:rsid w:val="00981289"/>
    <w:rsid w:val="00990D61"/>
    <w:rsid w:val="009B523B"/>
    <w:rsid w:val="009C3F77"/>
    <w:rsid w:val="009E7BA8"/>
    <w:rsid w:val="009F558F"/>
    <w:rsid w:val="00A6621B"/>
    <w:rsid w:val="00A76BDC"/>
    <w:rsid w:val="00A80512"/>
    <w:rsid w:val="00A947A4"/>
    <w:rsid w:val="00AB36A4"/>
    <w:rsid w:val="00B14286"/>
    <w:rsid w:val="00B93FD2"/>
    <w:rsid w:val="00BA788F"/>
    <w:rsid w:val="00C13135"/>
    <w:rsid w:val="00C21D21"/>
    <w:rsid w:val="00C25426"/>
    <w:rsid w:val="00C3308F"/>
    <w:rsid w:val="00C602B1"/>
    <w:rsid w:val="00C84956"/>
    <w:rsid w:val="00CB20CC"/>
    <w:rsid w:val="00CC32FA"/>
    <w:rsid w:val="00CE1CDE"/>
    <w:rsid w:val="00D5076C"/>
    <w:rsid w:val="00D70972"/>
    <w:rsid w:val="00D93E61"/>
    <w:rsid w:val="00DA059F"/>
    <w:rsid w:val="00DE57B9"/>
    <w:rsid w:val="00DF51A5"/>
    <w:rsid w:val="00E17EB1"/>
    <w:rsid w:val="00E34F75"/>
    <w:rsid w:val="00E50A07"/>
    <w:rsid w:val="00EA0C67"/>
    <w:rsid w:val="00F2324A"/>
    <w:rsid w:val="00F458C9"/>
    <w:rsid w:val="00F4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6D5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596"/>
    <w:rPr>
      <w:color w:val="000000" w:themeColor="text1"/>
      <w:sz w:val="23"/>
    </w:rPr>
  </w:style>
  <w:style w:type="paragraph" w:styleId="Heading1">
    <w:name w:val="heading 1"/>
    <w:basedOn w:val="Normal"/>
    <w:next w:val="Normal"/>
    <w:link w:val="Heading1Char"/>
    <w:qFormat/>
    <w:rsid w:val="007F7DE0"/>
    <w:pPr>
      <w:keepNext/>
      <w:keepLines/>
      <w:pBdr>
        <w:top w:val="single" w:sz="8" w:space="1" w:color="E64823" w:themeColor="accent5"/>
      </w:pBdr>
      <w:spacing w:before="200"/>
      <w:outlineLvl w:val="0"/>
    </w:pPr>
    <w:rPr>
      <w:rFonts w:asciiTheme="majorHAnsi" w:eastAsiaTheme="majorEastAsia" w:hAnsiTheme="majorHAnsi" w:cstheme="majorBidi"/>
      <w:b/>
      <w:bCs/>
      <w:color w:val="39302A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25B9"/>
    <w:pPr>
      <w:spacing w:after="720"/>
      <w:contextualSpacing/>
    </w:pPr>
    <w:rPr>
      <w:rFonts w:asciiTheme="majorHAnsi" w:eastAsiaTheme="majorEastAsia" w:hAnsiTheme="majorHAnsi" w:cstheme="majorBidi"/>
      <w:color w:val="39302A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5B9"/>
    <w:rPr>
      <w:rFonts w:asciiTheme="majorHAnsi" w:eastAsiaTheme="majorEastAsia" w:hAnsiTheme="majorHAnsi" w:cstheme="majorBidi"/>
      <w:color w:val="39302A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F7DE0"/>
    <w:rPr>
      <w:rFonts w:asciiTheme="majorHAnsi" w:eastAsiaTheme="majorEastAsia" w:hAnsiTheme="majorHAnsi" w:cstheme="majorBidi"/>
      <w:b/>
      <w:bCs/>
      <w:color w:val="39302A" w:themeColor="text2"/>
      <w:sz w:val="26"/>
      <w:szCs w:val="32"/>
    </w:rPr>
  </w:style>
  <w:style w:type="paragraph" w:customStyle="1" w:styleId="checkboxindent">
    <w:name w:val="checkbox indent"/>
    <w:basedOn w:val="Normal"/>
    <w:qFormat/>
    <w:rsid w:val="004D3574"/>
    <w:pPr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D61"/>
    <w:rPr>
      <w:color w:val="000000" w:themeColor="text1"/>
      <w:sz w:val="23"/>
    </w:rPr>
  </w:style>
  <w:style w:type="paragraph" w:styleId="Footer">
    <w:name w:val="footer"/>
    <w:basedOn w:val="Normal"/>
    <w:link w:val="FooterChar"/>
    <w:unhideWhenUsed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90D61"/>
    <w:rPr>
      <w:color w:val="000000" w:themeColor="text1"/>
      <w:sz w:val="23"/>
    </w:rPr>
  </w:style>
  <w:style w:type="character" w:styleId="Hyperlink">
    <w:name w:val="Hyperlink"/>
    <w:basedOn w:val="DefaultParagraphFont"/>
    <w:rsid w:val="007E37D2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7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263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633F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hyperlink" Target="mailto:bmacnow@tucsonramada.com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macnow@tucsonramad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Sales\AppData\Roaming\Microsoft\Templates\Job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0ED1F-1FF3-4ED8-A9B8-92661B651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09B97-BA24-47CB-B705-D8250F2ADC48}">
  <ds:schemaRefs>
    <ds:schemaRef ds:uri="6dc4bcd6-49db-4c07-9060-8acfc67cef9f"/>
    <ds:schemaRef ds:uri="http://www.w3.org/XML/1998/namespace"/>
    <ds:schemaRef ds:uri="http://schemas.microsoft.com/office/infopath/2007/PartnerControls"/>
    <ds:schemaRef ds:uri="http://purl.org/dc/elements/1.1/"/>
    <ds:schemaRef ds:uri="fb0879af-3eba-417a-a55a-ffe6dcd6ca7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B09920-0D0A-45B6-BBE4-DC2F8144A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interview checklist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2019-06-28T18:16:00Z</dcterms:created>
  <dcterms:modified xsi:type="dcterms:W3CDTF">2019-06-28T19:10:00Z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2018-06-29T15:52:53.7481237Z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