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1F" w:rsidRP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The Avenel Foundation</w:t>
      </w:r>
    </w:p>
    <w:p w:rsidR="002549DB" w:rsidRP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P.O. Box 686</w:t>
      </w:r>
    </w:p>
    <w:p w:rsidR="002549DB" w:rsidRDefault="002549DB" w:rsidP="002549DB">
      <w:pPr>
        <w:spacing w:after="0" w:line="240" w:lineRule="auto"/>
        <w:jc w:val="center"/>
        <w:rPr>
          <w:rFonts w:ascii="Century Gothic" w:hAnsi="Century Gothic"/>
          <w:sz w:val="20"/>
          <w:szCs w:val="20"/>
        </w:rPr>
      </w:pPr>
      <w:r w:rsidRPr="002549DB">
        <w:rPr>
          <w:rFonts w:ascii="Century Gothic" w:hAnsi="Century Gothic"/>
          <w:sz w:val="20"/>
          <w:szCs w:val="20"/>
        </w:rPr>
        <w:t>Bedford, VA 24523</w:t>
      </w:r>
    </w:p>
    <w:p w:rsidR="002549DB" w:rsidRPr="000136DB" w:rsidRDefault="002549DB" w:rsidP="002549DB">
      <w:pPr>
        <w:spacing w:after="0" w:line="240" w:lineRule="auto"/>
        <w:jc w:val="center"/>
        <w:rPr>
          <w:rFonts w:ascii="Century Gothic" w:hAnsi="Century Gothic"/>
          <w:sz w:val="10"/>
          <w:szCs w:val="20"/>
        </w:rPr>
      </w:pPr>
    </w:p>
    <w:p w:rsidR="002549DB" w:rsidRDefault="002549DB" w:rsidP="002549DB">
      <w:pPr>
        <w:spacing w:after="0" w:line="240" w:lineRule="auto"/>
        <w:jc w:val="center"/>
        <w:rPr>
          <w:rFonts w:ascii="Century Gothic" w:hAnsi="Century Gothic"/>
          <w:b/>
          <w:sz w:val="20"/>
          <w:szCs w:val="20"/>
        </w:rPr>
      </w:pPr>
      <w:r>
        <w:rPr>
          <w:rFonts w:ascii="Century Gothic" w:hAnsi="Century Gothic"/>
          <w:b/>
          <w:sz w:val="20"/>
          <w:szCs w:val="20"/>
        </w:rPr>
        <w:t xml:space="preserve">AGREEMENT FOR USE </w:t>
      </w:r>
      <w:r w:rsidR="00066147">
        <w:rPr>
          <w:rFonts w:ascii="Century Gothic" w:hAnsi="Century Gothic"/>
          <w:b/>
          <w:sz w:val="20"/>
          <w:szCs w:val="20"/>
        </w:rPr>
        <w:t>FOR BABY OR BRIDAL SHOWER</w:t>
      </w:r>
    </w:p>
    <w:p w:rsidR="002549DB" w:rsidRPr="000136DB" w:rsidRDefault="002549DB" w:rsidP="002549DB">
      <w:pPr>
        <w:spacing w:after="0" w:line="240" w:lineRule="auto"/>
        <w:jc w:val="center"/>
        <w:rPr>
          <w:rFonts w:ascii="Century Gothic" w:hAnsi="Century Gothic"/>
          <w:b/>
          <w:sz w:val="10"/>
          <w:szCs w:val="20"/>
        </w:rPr>
      </w:pPr>
    </w:p>
    <w:p w:rsidR="00066147" w:rsidRPr="00D9767C" w:rsidRDefault="00066147" w:rsidP="002549DB">
      <w:pPr>
        <w:pStyle w:val="ListParagraph"/>
        <w:numPr>
          <w:ilvl w:val="0"/>
          <w:numId w:val="3"/>
        </w:numPr>
        <w:spacing w:after="0" w:line="240" w:lineRule="auto"/>
        <w:rPr>
          <w:rFonts w:ascii="Century Gothic" w:hAnsi="Century Gothic"/>
          <w:sz w:val="20"/>
          <w:szCs w:val="20"/>
        </w:rPr>
      </w:pPr>
      <w:r w:rsidRPr="00D9767C">
        <w:rPr>
          <w:rFonts w:ascii="Century Gothic" w:hAnsi="Century Gothic"/>
          <w:b/>
          <w:sz w:val="20"/>
          <w:szCs w:val="20"/>
        </w:rPr>
        <w:t xml:space="preserve">FEES for using Historic Avenel for a Baby Shower or Bridal Shower may occur only on Mondays, Tuesdays, Wednesdays, Thursdays or Sundays. </w:t>
      </w:r>
      <w:r w:rsidR="00D9767C" w:rsidRPr="00D9767C">
        <w:rPr>
          <w:rFonts w:ascii="Century Gothic" w:hAnsi="Century Gothic" w:cs="Helvetica"/>
          <w:b/>
          <w:bCs/>
          <w:color w:val="000000"/>
        </w:rPr>
        <w:t>The Lessee specifies upon signing this contract whether finger foods or a sit down meal will be served and how many attendees will be present.</w:t>
      </w:r>
      <w:r w:rsidR="000136DB" w:rsidRPr="00D9767C">
        <w:rPr>
          <w:rFonts w:ascii="Century Gothic" w:hAnsi="Century Gothic"/>
        </w:rPr>
        <w:tab/>
      </w:r>
      <w:r w:rsidR="000136DB" w:rsidRPr="00D9767C">
        <w:rPr>
          <w:rFonts w:ascii="Century Gothic" w:hAnsi="Century Gothic"/>
          <w:sz w:val="20"/>
          <w:szCs w:val="20"/>
        </w:rPr>
        <w:tab/>
      </w:r>
    </w:p>
    <w:p w:rsidR="002549DB" w:rsidRPr="000136DB" w:rsidRDefault="000136DB" w:rsidP="002549DB">
      <w:pPr>
        <w:pStyle w:val="ListParagraph"/>
        <w:spacing w:after="0" w:line="240" w:lineRule="auto"/>
        <w:ind w:left="1080"/>
        <w:rPr>
          <w:rFonts w:ascii="Century Gothic" w:hAnsi="Century Gothic"/>
          <w:b/>
          <w:sz w:val="20"/>
          <w:szCs w:val="20"/>
          <w:u w:val="single"/>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066147" w:rsidRDefault="00066147"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1-25 People in attendance            Finger Foods $</w:t>
      </w:r>
      <w:proofErr w:type="gramStart"/>
      <w:r>
        <w:rPr>
          <w:rFonts w:ascii="Century Gothic" w:hAnsi="Century Gothic"/>
          <w:sz w:val="20"/>
          <w:szCs w:val="20"/>
        </w:rPr>
        <w:t>150.00  or</w:t>
      </w:r>
      <w:proofErr w:type="gramEnd"/>
      <w:r>
        <w:rPr>
          <w:rFonts w:ascii="Century Gothic" w:hAnsi="Century Gothic"/>
          <w:sz w:val="20"/>
          <w:szCs w:val="20"/>
        </w:rPr>
        <w:t xml:space="preserve"> Meal $225.00       ________</w:t>
      </w:r>
    </w:p>
    <w:p w:rsidR="00066147" w:rsidRDefault="00066147"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26-50 People in attendance                    “           $</w:t>
      </w:r>
      <w:proofErr w:type="gramStart"/>
      <w:r>
        <w:rPr>
          <w:rFonts w:ascii="Century Gothic" w:hAnsi="Century Gothic"/>
          <w:sz w:val="20"/>
          <w:szCs w:val="20"/>
        </w:rPr>
        <w:t>200.00  or</w:t>
      </w:r>
      <w:proofErr w:type="gramEnd"/>
      <w:r>
        <w:rPr>
          <w:rFonts w:ascii="Century Gothic" w:hAnsi="Century Gothic"/>
          <w:sz w:val="20"/>
          <w:szCs w:val="20"/>
        </w:rPr>
        <w:t xml:space="preserve"> Meal $275.00       ________</w:t>
      </w:r>
    </w:p>
    <w:p w:rsidR="002549DB" w:rsidRDefault="00066147"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51-84 People in attendance                    “           $</w:t>
      </w:r>
      <w:proofErr w:type="gramStart"/>
      <w:r>
        <w:rPr>
          <w:rFonts w:ascii="Century Gothic" w:hAnsi="Century Gothic"/>
          <w:sz w:val="20"/>
          <w:szCs w:val="20"/>
        </w:rPr>
        <w:t>250.00  or</w:t>
      </w:r>
      <w:proofErr w:type="gramEnd"/>
      <w:r>
        <w:rPr>
          <w:rFonts w:ascii="Century Gothic" w:hAnsi="Century Gothic"/>
          <w:sz w:val="20"/>
          <w:szCs w:val="20"/>
        </w:rPr>
        <w:t xml:space="preserve"> Meal $325.00       ________ </w:t>
      </w:r>
      <w:r w:rsidR="000136DB">
        <w:rPr>
          <w:rFonts w:ascii="Century Gothic" w:hAnsi="Century Gothic"/>
          <w:sz w:val="20"/>
          <w:szCs w:val="20"/>
        </w:rPr>
        <w:t xml:space="preserve">      </w:t>
      </w:r>
    </w:p>
    <w:p w:rsidR="000136DB" w:rsidRDefault="000136DB"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Noise Permit (if needed)</w:t>
      </w:r>
      <w:r>
        <w:rPr>
          <w:rFonts w:ascii="Century Gothic" w:hAnsi="Century Gothic"/>
          <w:sz w:val="20"/>
          <w:szCs w:val="20"/>
        </w:rPr>
        <w:tab/>
      </w:r>
      <w:r>
        <w:rPr>
          <w:rFonts w:ascii="Century Gothic" w:hAnsi="Century Gothic"/>
          <w:sz w:val="20"/>
          <w:szCs w:val="20"/>
        </w:rPr>
        <w:tab/>
      </w:r>
      <w:proofErr w:type="gramStart"/>
      <w:r>
        <w:rPr>
          <w:rFonts w:ascii="Century Gothic" w:hAnsi="Century Gothic"/>
          <w:sz w:val="20"/>
          <w:szCs w:val="20"/>
        </w:rPr>
        <w:t>$  25.00</w:t>
      </w:r>
      <w:proofErr w:type="gramEnd"/>
      <w:r>
        <w:rPr>
          <w:rFonts w:ascii="Century Gothic" w:hAnsi="Century Gothic"/>
          <w:sz w:val="20"/>
          <w:szCs w:val="20"/>
        </w:rPr>
        <w:t xml:space="preserve"> (outdoor music)</w:t>
      </w:r>
      <w:r>
        <w:rPr>
          <w:rFonts w:ascii="Century Gothic" w:hAnsi="Century Gothic"/>
          <w:sz w:val="20"/>
          <w:szCs w:val="20"/>
        </w:rPr>
        <w:tab/>
      </w:r>
      <w:r w:rsidR="00AE2470">
        <w:rPr>
          <w:rFonts w:ascii="Century Gothic" w:hAnsi="Century Gothic"/>
          <w:sz w:val="20"/>
          <w:szCs w:val="20"/>
        </w:rPr>
        <w:t xml:space="preserve"> </w:t>
      </w:r>
      <w:r w:rsidR="004847F6">
        <w:rPr>
          <w:rFonts w:ascii="Century Gothic" w:hAnsi="Century Gothic"/>
          <w:sz w:val="20"/>
          <w:szCs w:val="20"/>
        </w:rPr>
        <w:t xml:space="preserve">   </w:t>
      </w:r>
      <w:r w:rsidR="00DF135A">
        <w:rPr>
          <w:rFonts w:ascii="Century Gothic" w:hAnsi="Century Gothic"/>
          <w:sz w:val="20"/>
          <w:szCs w:val="20"/>
        </w:rPr>
        <w:t xml:space="preserve"> ____ No  </w:t>
      </w:r>
      <w:r w:rsidR="00AE2470">
        <w:rPr>
          <w:rFonts w:ascii="Century Gothic" w:hAnsi="Century Gothic"/>
          <w:sz w:val="20"/>
          <w:szCs w:val="20"/>
        </w:rPr>
        <w:t>________ Yes</w:t>
      </w:r>
      <w:r>
        <w:rPr>
          <w:rFonts w:ascii="Century Gothic" w:hAnsi="Century Gothic"/>
          <w:sz w:val="20"/>
          <w:szCs w:val="20"/>
        </w:rPr>
        <w:tab/>
      </w:r>
    </w:p>
    <w:p w:rsidR="00AE2470" w:rsidRDefault="00AE2470"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Security Deposit</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$200.00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________</w:t>
      </w:r>
    </w:p>
    <w:p w:rsidR="000136DB" w:rsidRPr="000136DB" w:rsidRDefault="000136DB" w:rsidP="002549DB">
      <w:pPr>
        <w:pStyle w:val="ListParagraph"/>
        <w:spacing w:after="0" w:line="240" w:lineRule="auto"/>
        <w:ind w:left="1080"/>
        <w:rPr>
          <w:rFonts w:ascii="Century Gothic" w:hAnsi="Century Gothic"/>
          <w:sz w:val="10"/>
          <w:szCs w:val="20"/>
        </w:rPr>
      </w:pPr>
      <w:r w:rsidRPr="000136DB">
        <w:rPr>
          <w:rFonts w:ascii="Century Gothic" w:hAnsi="Century Gothic"/>
          <w:sz w:val="10"/>
          <w:szCs w:val="20"/>
        </w:rPr>
        <w:t xml:space="preserve">        </w:t>
      </w:r>
    </w:p>
    <w:p w:rsidR="00AA2C14" w:rsidRDefault="00AA2C14" w:rsidP="002549DB">
      <w:pPr>
        <w:pStyle w:val="ListParagraph"/>
        <w:spacing w:after="0" w:line="240" w:lineRule="auto"/>
        <w:ind w:left="1080"/>
        <w:rPr>
          <w:rFonts w:ascii="Century Gothic" w:hAnsi="Century Gothic"/>
          <w:sz w:val="20"/>
          <w:szCs w:val="20"/>
        </w:rPr>
      </w:pPr>
    </w:p>
    <w:p w:rsidR="00AA2C14" w:rsidRDefault="00AA2C14" w:rsidP="002549DB">
      <w:pPr>
        <w:pStyle w:val="ListParagraph"/>
        <w:spacing w:after="0" w:line="240" w:lineRule="auto"/>
        <w:ind w:left="1080"/>
        <w:rPr>
          <w:rFonts w:ascii="Century Gothic" w:hAnsi="Century Gothic"/>
          <w:sz w:val="20"/>
          <w:szCs w:val="20"/>
        </w:rPr>
      </w:pPr>
    </w:p>
    <w:p w:rsidR="00AA2C14" w:rsidRDefault="00AA2C14"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_______________________________________, the </w:t>
      </w:r>
      <w:r w:rsidR="00B57FF7">
        <w:rPr>
          <w:rFonts w:ascii="Century Gothic" w:hAnsi="Century Gothic"/>
          <w:sz w:val="20"/>
          <w:szCs w:val="20"/>
        </w:rPr>
        <w:t>Lessee</w:t>
      </w:r>
      <w:r>
        <w:rPr>
          <w:rFonts w:ascii="Century Gothic" w:hAnsi="Century Gothic"/>
          <w:sz w:val="20"/>
          <w:szCs w:val="20"/>
        </w:rPr>
        <w:t>, agrees to rent Historic Avenel in order to host ________________________________ for approximately ___________ guests, on the terms listed herein on the following date(s) ______________________________.</w:t>
      </w:r>
    </w:p>
    <w:p w:rsidR="00AA2C14" w:rsidRDefault="00AA2C14" w:rsidP="002549DB">
      <w:pPr>
        <w:pStyle w:val="ListParagraph"/>
        <w:spacing w:after="0" w:line="240" w:lineRule="auto"/>
        <w:ind w:left="1080"/>
        <w:rPr>
          <w:rFonts w:ascii="Century Gothic" w:hAnsi="Century Gothic"/>
          <w:sz w:val="20"/>
          <w:szCs w:val="20"/>
        </w:rPr>
      </w:pPr>
    </w:p>
    <w:p w:rsidR="00AA2C14"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 xml:space="preserve">Total Amount for Use: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________________</w:t>
      </w:r>
    </w:p>
    <w:p w:rsidR="00527E9D"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Deposit with signed contract:</w:t>
      </w:r>
      <w:r>
        <w:rPr>
          <w:rFonts w:ascii="Century Gothic" w:hAnsi="Century Gothic"/>
          <w:sz w:val="20"/>
          <w:szCs w:val="20"/>
        </w:rPr>
        <w:tab/>
      </w:r>
      <w:r>
        <w:rPr>
          <w:rFonts w:ascii="Century Gothic" w:hAnsi="Century Gothic"/>
          <w:sz w:val="20"/>
          <w:szCs w:val="20"/>
        </w:rPr>
        <w:tab/>
        <w:t>________________</w:t>
      </w:r>
    </w:p>
    <w:p w:rsidR="00527E9D" w:rsidRPr="002549DB" w:rsidRDefault="00527E9D" w:rsidP="002549DB">
      <w:pPr>
        <w:pStyle w:val="ListParagraph"/>
        <w:spacing w:after="0" w:line="240" w:lineRule="auto"/>
        <w:ind w:left="1080"/>
        <w:rPr>
          <w:rFonts w:ascii="Century Gothic" w:hAnsi="Century Gothic"/>
          <w:sz w:val="20"/>
          <w:szCs w:val="20"/>
        </w:rPr>
      </w:pPr>
      <w:r>
        <w:rPr>
          <w:rFonts w:ascii="Century Gothic" w:hAnsi="Century Gothic"/>
          <w:sz w:val="20"/>
          <w:szCs w:val="20"/>
        </w:rPr>
        <w:t>Balance due one week before event:</w:t>
      </w:r>
      <w:r>
        <w:rPr>
          <w:rFonts w:ascii="Century Gothic" w:hAnsi="Century Gothic"/>
          <w:sz w:val="20"/>
          <w:szCs w:val="20"/>
        </w:rPr>
        <w:tab/>
        <w:t>________________</w:t>
      </w:r>
    </w:p>
    <w:p w:rsidR="00527E9D" w:rsidRDefault="00527E9D" w:rsidP="002549DB">
      <w:pPr>
        <w:spacing w:after="0" w:line="240" w:lineRule="auto"/>
        <w:ind w:left="360" w:firstLine="720"/>
        <w:rPr>
          <w:rFonts w:ascii="Century Gothic" w:hAnsi="Century Gothic"/>
          <w:sz w:val="20"/>
          <w:szCs w:val="20"/>
        </w:rPr>
      </w:pPr>
    </w:p>
    <w:p w:rsidR="00527E9D" w:rsidRPr="00527E9D" w:rsidRDefault="00527E9D" w:rsidP="00527E9D">
      <w:pPr>
        <w:pStyle w:val="ListParagraph"/>
        <w:numPr>
          <w:ilvl w:val="0"/>
          <w:numId w:val="3"/>
        </w:numPr>
        <w:spacing w:after="0" w:line="240" w:lineRule="auto"/>
        <w:rPr>
          <w:rFonts w:ascii="Century Gothic" w:hAnsi="Century Gothic"/>
          <w:sz w:val="20"/>
          <w:szCs w:val="20"/>
        </w:rPr>
      </w:pPr>
      <w:r>
        <w:rPr>
          <w:rFonts w:ascii="Century Gothic" w:hAnsi="Century Gothic"/>
          <w:b/>
          <w:sz w:val="20"/>
          <w:szCs w:val="20"/>
        </w:rPr>
        <w:t>STANDARD TERMS AND CONDITIONS PERTAINING TO MEETINGS OR OTHER SIMILAR PRIVATE FUNCTIONS HELD</w:t>
      </w:r>
    </w:p>
    <w:p w:rsidR="00527E9D" w:rsidRDefault="00527E9D" w:rsidP="00527E9D">
      <w:pPr>
        <w:spacing w:after="0" w:line="240" w:lineRule="auto"/>
        <w:ind w:left="720"/>
        <w:rPr>
          <w:rFonts w:ascii="Century Gothic" w:hAnsi="Century Gothic"/>
          <w:sz w:val="20"/>
          <w:szCs w:val="20"/>
        </w:rPr>
      </w:pPr>
    </w:p>
    <w:p w:rsidR="00527E9D" w:rsidRDefault="00B57FF7" w:rsidP="00527E9D">
      <w:pPr>
        <w:spacing w:after="0" w:line="240" w:lineRule="auto"/>
        <w:ind w:left="1080"/>
        <w:rPr>
          <w:rFonts w:ascii="Century Gothic" w:hAnsi="Century Gothic"/>
          <w:sz w:val="20"/>
          <w:szCs w:val="20"/>
        </w:rPr>
      </w:pPr>
      <w:r>
        <w:rPr>
          <w:rFonts w:ascii="Century Gothic" w:hAnsi="Century Gothic"/>
          <w:sz w:val="20"/>
          <w:szCs w:val="20"/>
        </w:rPr>
        <w:t>Lessee</w:t>
      </w:r>
      <w:r w:rsidR="00527E9D">
        <w:rPr>
          <w:rFonts w:ascii="Century Gothic" w:hAnsi="Century Gothic"/>
          <w:sz w:val="20"/>
          <w:szCs w:val="20"/>
        </w:rPr>
        <w:t xml:space="preserve"> agrees to abide by the following rules, regulations and conditions of the Avenel Foundation.</w:t>
      </w:r>
    </w:p>
    <w:p w:rsidR="00527E9D" w:rsidRDefault="00527E9D" w:rsidP="00527E9D">
      <w:pPr>
        <w:spacing w:after="0" w:line="240" w:lineRule="auto"/>
        <w:ind w:left="1080"/>
        <w:rPr>
          <w:rFonts w:ascii="Century Gothic" w:hAnsi="Century Gothic"/>
          <w:sz w:val="20"/>
          <w:szCs w:val="20"/>
        </w:rPr>
      </w:pPr>
    </w:p>
    <w:p w:rsidR="00527E9D" w:rsidRDefault="00527E9D" w:rsidP="00527E9D">
      <w:pPr>
        <w:spacing w:after="0" w:line="240" w:lineRule="auto"/>
        <w:ind w:left="1080"/>
        <w:rPr>
          <w:rFonts w:ascii="Century Gothic" w:hAnsi="Century Gothic"/>
          <w:sz w:val="20"/>
          <w:szCs w:val="20"/>
        </w:rPr>
      </w:pPr>
      <w:r>
        <w:rPr>
          <w:rFonts w:ascii="Century Gothic" w:hAnsi="Century Gothic"/>
          <w:b/>
          <w:sz w:val="20"/>
          <w:szCs w:val="20"/>
          <w:u w:val="single"/>
        </w:rPr>
        <w:t>Definitions:</w:t>
      </w:r>
      <w:r w:rsidR="0031341B">
        <w:rPr>
          <w:rFonts w:ascii="Century Gothic" w:hAnsi="Century Gothic"/>
          <w:sz w:val="20"/>
          <w:szCs w:val="20"/>
        </w:rPr>
        <w:tab/>
        <w:t xml:space="preserve">    </w:t>
      </w:r>
      <w:r>
        <w:rPr>
          <w:rFonts w:ascii="Century Gothic" w:hAnsi="Century Gothic"/>
          <w:sz w:val="20"/>
          <w:szCs w:val="20"/>
        </w:rPr>
        <w:t>As used herein, the following terms shall have the following meanings:</w:t>
      </w:r>
    </w:p>
    <w:p w:rsidR="00527E9D" w:rsidRDefault="006F3D55" w:rsidP="00527E9D">
      <w:pPr>
        <w:spacing w:after="0" w:line="240" w:lineRule="auto"/>
        <w:ind w:left="1080"/>
        <w:rPr>
          <w:rFonts w:ascii="Century Gothic" w:hAnsi="Century Gothic"/>
          <w:sz w:val="20"/>
          <w:szCs w:val="20"/>
        </w:rPr>
      </w:pPr>
      <w:r>
        <w:rPr>
          <w:rFonts w:ascii="Century Gothic" w:hAnsi="Century Gothic"/>
          <w:b/>
          <w:sz w:val="20"/>
          <w:szCs w:val="20"/>
          <w:u w:val="single"/>
        </w:rPr>
        <w:t>EVENT</w:t>
      </w:r>
      <w:r w:rsidR="00DF135A">
        <w:rPr>
          <w:rFonts w:ascii="Century Gothic" w:hAnsi="Century Gothic"/>
          <w:b/>
          <w:sz w:val="20"/>
          <w:szCs w:val="20"/>
          <w:u w:val="single"/>
        </w:rPr>
        <w:t xml:space="preserve"> - </w:t>
      </w:r>
      <w:r w:rsidR="00527E9D">
        <w:rPr>
          <w:rFonts w:ascii="Century Gothic" w:hAnsi="Century Gothic"/>
          <w:sz w:val="20"/>
          <w:szCs w:val="20"/>
        </w:rPr>
        <w:t xml:space="preserve"> </w:t>
      </w:r>
      <w:r w:rsidR="00DF135A">
        <w:rPr>
          <w:rFonts w:ascii="Century Gothic" w:hAnsi="Century Gothic"/>
          <w:sz w:val="20"/>
          <w:szCs w:val="20"/>
        </w:rPr>
        <w:t xml:space="preserve">     the baby or bridal shower whether it is finger foods or a meal</w:t>
      </w:r>
    </w:p>
    <w:p w:rsidR="00527E9D" w:rsidRDefault="00527E9D" w:rsidP="00527E9D">
      <w:pPr>
        <w:spacing w:after="0" w:line="240" w:lineRule="auto"/>
        <w:ind w:left="1080"/>
        <w:rPr>
          <w:rFonts w:ascii="Century Gothic" w:hAnsi="Century Gothic"/>
          <w:sz w:val="20"/>
          <w:szCs w:val="20"/>
        </w:rPr>
      </w:pPr>
      <w:r>
        <w:rPr>
          <w:rFonts w:ascii="Century Gothic" w:hAnsi="Century Gothic"/>
          <w:b/>
          <w:sz w:val="20"/>
          <w:szCs w:val="20"/>
          <w:u w:val="single"/>
        </w:rPr>
        <w:t>AVENEL -</w:t>
      </w:r>
      <w:r w:rsidR="0031341B">
        <w:rPr>
          <w:rFonts w:ascii="Century Gothic" w:hAnsi="Century Gothic"/>
          <w:sz w:val="20"/>
          <w:szCs w:val="20"/>
        </w:rPr>
        <w:tab/>
      </w:r>
      <w:r>
        <w:rPr>
          <w:rFonts w:ascii="Century Gothic" w:hAnsi="Century Gothic"/>
          <w:sz w:val="20"/>
          <w:szCs w:val="20"/>
        </w:rPr>
        <w:t>the house</w:t>
      </w:r>
      <w:r w:rsidR="00DF135A">
        <w:rPr>
          <w:rFonts w:ascii="Century Gothic" w:hAnsi="Century Gothic"/>
          <w:sz w:val="20"/>
          <w:szCs w:val="20"/>
        </w:rPr>
        <w:t>, porch</w:t>
      </w:r>
      <w:r>
        <w:rPr>
          <w:rFonts w:ascii="Century Gothic" w:hAnsi="Century Gothic"/>
          <w:sz w:val="20"/>
          <w:szCs w:val="20"/>
        </w:rPr>
        <w:t xml:space="preserve"> and/or grounds</w:t>
      </w:r>
    </w:p>
    <w:p w:rsidR="00527E9D" w:rsidRDefault="00B57FF7" w:rsidP="00527E9D">
      <w:pPr>
        <w:spacing w:after="0" w:line="240" w:lineRule="auto"/>
        <w:ind w:left="1080"/>
        <w:rPr>
          <w:rFonts w:ascii="Century Gothic" w:hAnsi="Century Gothic"/>
          <w:sz w:val="20"/>
          <w:szCs w:val="20"/>
        </w:rPr>
      </w:pPr>
      <w:r>
        <w:rPr>
          <w:rFonts w:ascii="Century Gothic" w:hAnsi="Century Gothic"/>
          <w:b/>
          <w:sz w:val="20"/>
          <w:szCs w:val="20"/>
          <w:u w:val="single"/>
        </w:rPr>
        <w:t>LESSEE</w:t>
      </w:r>
      <w:r w:rsidR="00527E9D">
        <w:rPr>
          <w:rFonts w:ascii="Century Gothic" w:hAnsi="Century Gothic"/>
          <w:b/>
          <w:sz w:val="20"/>
          <w:szCs w:val="20"/>
          <w:u w:val="single"/>
        </w:rPr>
        <w:t xml:space="preserve"> -</w:t>
      </w:r>
      <w:r w:rsidR="00527E9D">
        <w:rPr>
          <w:rFonts w:ascii="Century Gothic" w:hAnsi="Century Gothic"/>
          <w:sz w:val="20"/>
          <w:szCs w:val="20"/>
        </w:rPr>
        <w:tab/>
        <w:t xml:space="preserve">the person(s), corporation, entity, organization or association contracting with The Avenel Foundation for the </w:t>
      </w:r>
      <w:r w:rsidR="006F3D55">
        <w:rPr>
          <w:rFonts w:ascii="Century Gothic" w:hAnsi="Century Gothic"/>
          <w:sz w:val="20"/>
          <w:szCs w:val="20"/>
        </w:rPr>
        <w:t>Event</w:t>
      </w:r>
      <w:r>
        <w:rPr>
          <w:rFonts w:ascii="Century Gothic" w:hAnsi="Century Gothic"/>
          <w:sz w:val="20"/>
          <w:szCs w:val="20"/>
        </w:rPr>
        <w:t xml:space="preserve"> </w:t>
      </w:r>
      <w:r w:rsidR="00527E9D">
        <w:rPr>
          <w:rFonts w:ascii="Century Gothic" w:hAnsi="Century Gothic"/>
          <w:sz w:val="20"/>
          <w:szCs w:val="20"/>
        </w:rPr>
        <w:t>to be held on our property, including any of its agents or representatives.</w:t>
      </w:r>
    </w:p>
    <w:p w:rsidR="00527E9D" w:rsidRDefault="00527E9D" w:rsidP="00527E9D">
      <w:pPr>
        <w:pStyle w:val="ListParagraph"/>
        <w:spacing w:after="0" w:line="240" w:lineRule="auto"/>
        <w:ind w:left="1440"/>
        <w:rPr>
          <w:rFonts w:ascii="Century Gothic" w:hAnsi="Century Gothic"/>
          <w:sz w:val="20"/>
          <w:szCs w:val="20"/>
        </w:rPr>
      </w:pPr>
    </w:p>
    <w:p w:rsidR="00DF135A" w:rsidRDefault="00DF135A" w:rsidP="008E5983">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What is included in pricing: Use of Building, porch and/or grounds for your </w:t>
      </w:r>
      <w:proofErr w:type="gramStart"/>
      <w:r>
        <w:rPr>
          <w:rFonts w:ascii="Century Gothic" w:hAnsi="Century Gothic"/>
          <w:sz w:val="20"/>
          <w:szCs w:val="20"/>
        </w:rPr>
        <w:t>event.</w:t>
      </w:r>
      <w:proofErr w:type="gramEnd"/>
      <w:r>
        <w:rPr>
          <w:rFonts w:ascii="Century Gothic" w:hAnsi="Century Gothic"/>
          <w:sz w:val="20"/>
          <w:szCs w:val="20"/>
        </w:rPr>
        <w:t xml:space="preserve"> Parties with finger foods only have a four hour limit from time of set up to having event finished and all cleaned. Meals have a five hour limit. Finger foods have the use of dining room for buffet or serving of foods along with a few tables about for guest and enough chairs for all guests. Serving a meal would also include tables to accommodate every guest in attendance.</w:t>
      </w:r>
    </w:p>
    <w:p w:rsidR="00DF135A" w:rsidRDefault="00DF135A" w:rsidP="00DF135A">
      <w:pPr>
        <w:pStyle w:val="ListParagraph"/>
        <w:spacing w:after="0" w:line="240" w:lineRule="auto"/>
        <w:ind w:left="1440"/>
        <w:rPr>
          <w:rFonts w:ascii="Century Gothic" w:hAnsi="Century Gothic"/>
          <w:sz w:val="20"/>
          <w:szCs w:val="20"/>
        </w:rPr>
      </w:pPr>
    </w:p>
    <w:p w:rsidR="008E5983" w:rsidRPr="00066147" w:rsidRDefault="00527E9D" w:rsidP="008E5983">
      <w:pPr>
        <w:pStyle w:val="ListParagraph"/>
        <w:numPr>
          <w:ilvl w:val="0"/>
          <w:numId w:val="4"/>
        </w:numPr>
        <w:spacing w:after="0" w:line="240" w:lineRule="auto"/>
        <w:rPr>
          <w:rFonts w:ascii="Century Gothic" w:hAnsi="Century Gothic"/>
          <w:sz w:val="20"/>
          <w:szCs w:val="20"/>
        </w:rPr>
      </w:pPr>
      <w:r w:rsidRPr="00066147">
        <w:rPr>
          <w:rFonts w:ascii="Century Gothic" w:hAnsi="Century Gothic"/>
          <w:sz w:val="20"/>
          <w:szCs w:val="20"/>
        </w:rPr>
        <w:t>Cancellation –</w:t>
      </w:r>
      <w:r w:rsidR="003866F6" w:rsidRPr="00066147">
        <w:rPr>
          <w:rFonts w:ascii="Century Gothic" w:hAnsi="Century Gothic"/>
          <w:sz w:val="20"/>
          <w:szCs w:val="20"/>
        </w:rPr>
        <w:t>Cancellations of confirmed reservations must be made seven (7) days in advance of the reserved date or you will be charged an amount equal to the rental fee.</w:t>
      </w:r>
      <w:r w:rsidR="00AE2470" w:rsidRPr="00066147">
        <w:rPr>
          <w:rFonts w:ascii="Century Gothic" w:hAnsi="Century Gothic"/>
          <w:sz w:val="20"/>
          <w:szCs w:val="20"/>
        </w:rPr>
        <w:br/>
      </w:r>
    </w:p>
    <w:p w:rsidR="003866F6" w:rsidRDefault="003866F6" w:rsidP="0031341B">
      <w:pPr>
        <w:pStyle w:val="ListParagraph"/>
        <w:numPr>
          <w:ilvl w:val="0"/>
          <w:numId w:val="4"/>
        </w:numPr>
        <w:spacing w:after="0" w:line="240" w:lineRule="auto"/>
        <w:rPr>
          <w:rFonts w:ascii="Century Gothic" w:hAnsi="Century Gothic"/>
          <w:b/>
          <w:i/>
          <w:sz w:val="20"/>
          <w:szCs w:val="20"/>
        </w:rPr>
      </w:pPr>
      <w:r w:rsidRPr="00AE2470">
        <w:rPr>
          <w:rFonts w:ascii="Century Gothic" w:hAnsi="Century Gothic"/>
          <w:sz w:val="20"/>
          <w:szCs w:val="20"/>
        </w:rPr>
        <w:t xml:space="preserve">Security Deposit – The Avenel Foundation </w:t>
      </w:r>
      <w:r w:rsidR="00AE2470" w:rsidRPr="00AE2470">
        <w:rPr>
          <w:rFonts w:ascii="Century Gothic" w:hAnsi="Century Gothic"/>
          <w:sz w:val="20"/>
          <w:szCs w:val="20"/>
        </w:rPr>
        <w:t>requires</w:t>
      </w:r>
      <w:r w:rsidRPr="00AE2470">
        <w:rPr>
          <w:rFonts w:ascii="Century Gothic" w:hAnsi="Century Gothic"/>
          <w:sz w:val="20"/>
          <w:szCs w:val="20"/>
        </w:rPr>
        <w:t xml:space="preserve"> a security deposit </w:t>
      </w:r>
      <w:r w:rsidR="00F449F0">
        <w:rPr>
          <w:rFonts w:ascii="Century Gothic" w:hAnsi="Century Gothic"/>
          <w:sz w:val="20"/>
          <w:szCs w:val="20"/>
        </w:rPr>
        <w:t xml:space="preserve">of $200 due at the time of the initial payment with signed contract. A post event inspection will be conducted and lessee will be notified of any damage and cost to repair or replace. If there is no damage upon inspection, the $200 deposit will be returned. </w:t>
      </w:r>
      <w:r w:rsidR="00F449F0" w:rsidRPr="00EE6B08">
        <w:rPr>
          <w:rFonts w:ascii="Century Gothic" w:hAnsi="Century Gothic"/>
          <w:b/>
          <w:i/>
          <w:sz w:val="20"/>
          <w:szCs w:val="20"/>
        </w:rPr>
        <w:t xml:space="preserve">The deposit may also be retained if Avenel is left </w:t>
      </w:r>
      <w:r w:rsidR="008E5983">
        <w:rPr>
          <w:rFonts w:ascii="Century Gothic" w:hAnsi="Century Gothic"/>
          <w:b/>
          <w:i/>
          <w:sz w:val="20"/>
          <w:szCs w:val="20"/>
        </w:rPr>
        <w:t>unclean</w:t>
      </w:r>
      <w:r w:rsidR="00F449F0" w:rsidRPr="00EE6B08">
        <w:rPr>
          <w:rFonts w:ascii="Century Gothic" w:hAnsi="Century Gothic"/>
          <w:b/>
          <w:i/>
          <w:sz w:val="20"/>
          <w:szCs w:val="20"/>
        </w:rPr>
        <w:t xml:space="preserve"> to offset the extra cleaning expenses. </w:t>
      </w:r>
    </w:p>
    <w:p w:rsidR="0022369F" w:rsidRDefault="0022369F" w:rsidP="0022369F">
      <w:pPr>
        <w:spacing w:after="0" w:line="240" w:lineRule="auto"/>
        <w:rPr>
          <w:rFonts w:ascii="Century Gothic" w:hAnsi="Century Gothic"/>
          <w:b/>
          <w:i/>
          <w:sz w:val="20"/>
          <w:szCs w:val="20"/>
        </w:rPr>
      </w:pPr>
    </w:p>
    <w:p w:rsidR="0022369F" w:rsidRDefault="0022369F" w:rsidP="0022369F">
      <w:pPr>
        <w:spacing w:after="0" w:line="240" w:lineRule="auto"/>
        <w:rPr>
          <w:rFonts w:ascii="Century Gothic" w:hAnsi="Century Gothic"/>
          <w:b/>
          <w:i/>
          <w:sz w:val="20"/>
          <w:szCs w:val="20"/>
        </w:rPr>
      </w:pPr>
    </w:p>
    <w:p w:rsidR="0022369F" w:rsidRDefault="0022369F" w:rsidP="0022369F">
      <w:pPr>
        <w:spacing w:after="0" w:line="240" w:lineRule="auto"/>
        <w:rPr>
          <w:rFonts w:ascii="Century Gothic" w:hAnsi="Century Gothic"/>
          <w:b/>
          <w:i/>
          <w:sz w:val="20"/>
          <w:szCs w:val="20"/>
        </w:rPr>
      </w:pPr>
    </w:p>
    <w:p w:rsidR="0022369F" w:rsidRPr="0022369F" w:rsidRDefault="0022369F" w:rsidP="0022369F">
      <w:pPr>
        <w:spacing w:after="0" w:line="240" w:lineRule="auto"/>
        <w:rPr>
          <w:rFonts w:ascii="Century Gothic" w:hAnsi="Century Gothic"/>
          <w:b/>
          <w:i/>
          <w:sz w:val="20"/>
          <w:szCs w:val="20"/>
        </w:rPr>
      </w:pPr>
    </w:p>
    <w:p w:rsidR="00AE2470" w:rsidRPr="00AE2470" w:rsidRDefault="00AE2470" w:rsidP="00AE2470">
      <w:pPr>
        <w:pStyle w:val="ListParagraph"/>
        <w:spacing w:after="0" w:line="240" w:lineRule="auto"/>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Items may not be taped, nailed, tacked or otherwise fastened to ceilings, painted surfaces, walls, railings or furniture.</w:t>
      </w:r>
      <w:r w:rsidR="008E5983">
        <w:rPr>
          <w:rFonts w:ascii="Century Gothic" w:hAnsi="Century Gothic"/>
          <w:sz w:val="20"/>
          <w:szCs w:val="20"/>
        </w:rPr>
        <w:t xml:space="preserve"> Floral arrangements must be set on a base. Lighted stick candles are not allowed. </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Smoking is not permitted inside Avenel.</w:t>
      </w:r>
    </w:p>
    <w:p w:rsidR="003866F6" w:rsidRDefault="003866F6" w:rsidP="003866F6">
      <w:pPr>
        <w:pStyle w:val="ListParagraph"/>
        <w:rPr>
          <w:rFonts w:ascii="Century Gothic" w:hAnsi="Century Gothic"/>
          <w:sz w:val="20"/>
          <w:szCs w:val="20"/>
        </w:rPr>
      </w:pPr>
    </w:p>
    <w:p w:rsidR="003866F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3866F6">
        <w:rPr>
          <w:rFonts w:ascii="Century Gothic" w:hAnsi="Century Gothic"/>
          <w:sz w:val="20"/>
          <w:szCs w:val="20"/>
        </w:rPr>
        <w:t xml:space="preserve"> is responsible for security during a</w:t>
      </w:r>
      <w:r w:rsidR="00066147">
        <w:rPr>
          <w:rFonts w:ascii="Century Gothic" w:hAnsi="Century Gothic"/>
          <w:sz w:val="20"/>
          <w:szCs w:val="20"/>
        </w:rPr>
        <w:t>n</w:t>
      </w:r>
      <w:r w:rsidR="003866F6">
        <w:rPr>
          <w:rFonts w:ascii="Century Gothic" w:hAnsi="Century Gothic"/>
          <w:sz w:val="20"/>
          <w:szCs w:val="20"/>
        </w:rPr>
        <w:t xml:space="preserve"> </w:t>
      </w:r>
      <w:r w:rsidR="008E5983">
        <w:rPr>
          <w:rFonts w:ascii="Century Gothic" w:hAnsi="Century Gothic"/>
          <w:sz w:val="20"/>
          <w:szCs w:val="20"/>
        </w:rPr>
        <w:t>Event</w:t>
      </w:r>
      <w:r w:rsidR="003866F6">
        <w:rPr>
          <w:rFonts w:ascii="Century Gothic" w:hAnsi="Century Gothic"/>
          <w:sz w:val="20"/>
          <w:szCs w:val="20"/>
        </w:rPr>
        <w:t>.</w:t>
      </w:r>
    </w:p>
    <w:p w:rsidR="003866F6" w:rsidRPr="003866F6" w:rsidRDefault="003866F6" w:rsidP="003866F6">
      <w:pPr>
        <w:pStyle w:val="ListParagraph"/>
        <w:rPr>
          <w:rFonts w:ascii="Century Gothic" w:hAnsi="Century Gothic"/>
          <w:sz w:val="20"/>
          <w:szCs w:val="20"/>
        </w:rPr>
      </w:pPr>
    </w:p>
    <w:p w:rsidR="00527E9D"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3866F6">
        <w:rPr>
          <w:rFonts w:ascii="Century Gothic" w:hAnsi="Century Gothic"/>
          <w:sz w:val="20"/>
          <w:szCs w:val="20"/>
        </w:rPr>
        <w:t xml:space="preserve"> must comply with all federal, state and municipal fire codes, which apply to places of public assembly. </w:t>
      </w:r>
      <w:r w:rsidR="003866F6" w:rsidRPr="008E5983">
        <w:rPr>
          <w:rFonts w:ascii="Century Gothic" w:hAnsi="Century Gothic"/>
          <w:b/>
          <w:i/>
          <w:sz w:val="20"/>
          <w:szCs w:val="20"/>
        </w:rPr>
        <w:t>Emergency exits and hallways must not be blocked</w:t>
      </w:r>
      <w:r w:rsidR="003866F6">
        <w:rPr>
          <w:rFonts w:ascii="Century Gothic" w:hAnsi="Century Gothic"/>
          <w:sz w:val="20"/>
          <w:szCs w:val="20"/>
        </w:rPr>
        <w:t>.</w:t>
      </w:r>
      <w:r w:rsidR="00527E9D" w:rsidRPr="003866F6">
        <w:rPr>
          <w:rFonts w:ascii="Century Gothic" w:hAnsi="Century Gothic"/>
          <w:sz w:val="20"/>
          <w:szCs w:val="20"/>
        </w:rPr>
        <w:t xml:space="preserve"> </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In consideration of Avenel Avenue residents, guests’ cars will be parked </w:t>
      </w:r>
      <w:r>
        <w:rPr>
          <w:rFonts w:ascii="Century Gothic" w:hAnsi="Century Gothic"/>
          <w:b/>
          <w:i/>
          <w:sz w:val="20"/>
          <w:szCs w:val="20"/>
        </w:rPr>
        <w:t>on the back lawn area.</w:t>
      </w:r>
      <w:r>
        <w:rPr>
          <w:rFonts w:ascii="Century Gothic" w:hAnsi="Century Gothic"/>
          <w:sz w:val="20"/>
          <w:szCs w:val="20"/>
        </w:rPr>
        <w:t xml:space="preserve"> Passengers may be dropped off at the main or side entrances, but no parking is allowed in the circular drive or on the front lawn, except as per arranged, (see last page for notes).</w:t>
      </w:r>
    </w:p>
    <w:p w:rsidR="003866F6" w:rsidRPr="003866F6" w:rsidRDefault="003866F6" w:rsidP="003866F6">
      <w:pPr>
        <w:pStyle w:val="ListParagraph"/>
        <w:rPr>
          <w:rFonts w:ascii="Century Gothic" w:hAnsi="Century Gothic"/>
          <w:sz w:val="20"/>
          <w:szCs w:val="20"/>
        </w:rPr>
      </w:pPr>
    </w:p>
    <w:p w:rsidR="003866F6" w:rsidRDefault="003866F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Avenel does not permit any outside music or any additional structures (i.e. tent or canopy or arch) unless previously agreed to in writing by all parties, (see last page for notes).</w:t>
      </w:r>
    </w:p>
    <w:p w:rsidR="003866F6" w:rsidRPr="003866F6" w:rsidRDefault="003866F6" w:rsidP="003866F6">
      <w:pPr>
        <w:pStyle w:val="ListParagraph"/>
        <w:rPr>
          <w:rFonts w:ascii="Century Gothic" w:hAnsi="Century Gothic"/>
          <w:sz w:val="20"/>
          <w:szCs w:val="20"/>
        </w:rPr>
      </w:pPr>
    </w:p>
    <w:p w:rsidR="003866F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757096">
        <w:rPr>
          <w:rFonts w:ascii="Century Gothic" w:hAnsi="Century Gothic"/>
          <w:sz w:val="20"/>
          <w:szCs w:val="20"/>
        </w:rPr>
        <w:t xml:space="preserve"> undertakes to conduct the </w:t>
      </w:r>
      <w:r w:rsidR="006F3D55">
        <w:rPr>
          <w:rFonts w:ascii="Century Gothic" w:hAnsi="Century Gothic"/>
          <w:sz w:val="20"/>
          <w:szCs w:val="20"/>
        </w:rPr>
        <w:t>Event</w:t>
      </w:r>
      <w:r>
        <w:rPr>
          <w:rFonts w:ascii="Century Gothic" w:hAnsi="Century Gothic"/>
          <w:sz w:val="20"/>
          <w:szCs w:val="20"/>
        </w:rPr>
        <w:t xml:space="preserve"> </w:t>
      </w:r>
      <w:r w:rsidR="00757096">
        <w:rPr>
          <w:rFonts w:ascii="Century Gothic" w:hAnsi="Century Gothic"/>
          <w:sz w:val="20"/>
          <w:szCs w:val="20"/>
        </w:rPr>
        <w:t xml:space="preserve">in an orderly manner, in full compliance with applicable laws, regulations and rules of the Avenel Foundation. </w:t>
      </w:r>
      <w:r>
        <w:rPr>
          <w:rFonts w:ascii="Century Gothic" w:hAnsi="Century Gothic"/>
          <w:sz w:val="20"/>
          <w:szCs w:val="20"/>
        </w:rPr>
        <w:t>Lessee</w:t>
      </w:r>
      <w:r w:rsidR="00757096">
        <w:rPr>
          <w:rFonts w:ascii="Century Gothic" w:hAnsi="Century Gothic"/>
          <w:sz w:val="20"/>
          <w:szCs w:val="20"/>
        </w:rPr>
        <w:t xml:space="preserve"> assumes full responsibility for the conduct of all persons in attendance and for any damages done to any part of Avenel’s premises during any time such premises are under the control of </w:t>
      </w:r>
      <w:r>
        <w:rPr>
          <w:rFonts w:ascii="Century Gothic" w:hAnsi="Century Gothic"/>
          <w:sz w:val="20"/>
          <w:szCs w:val="20"/>
        </w:rPr>
        <w:t>Lessee</w:t>
      </w:r>
      <w:r w:rsidR="00757096">
        <w:rPr>
          <w:rFonts w:ascii="Century Gothic" w:hAnsi="Century Gothic"/>
          <w:sz w:val="20"/>
          <w:szCs w:val="20"/>
        </w:rPr>
        <w:t xml:space="preserve">, or </w:t>
      </w:r>
      <w:r>
        <w:rPr>
          <w:rFonts w:ascii="Century Gothic" w:hAnsi="Century Gothic"/>
          <w:sz w:val="20"/>
          <w:szCs w:val="20"/>
        </w:rPr>
        <w:t>Lessee</w:t>
      </w:r>
      <w:r w:rsidR="00757096">
        <w:rPr>
          <w:rFonts w:ascii="Century Gothic" w:hAnsi="Century Gothic"/>
          <w:sz w:val="20"/>
          <w:szCs w:val="20"/>
        </w:rPr>
        <w:t xml:space="preserve">’s agents, guests, employees or independent contractors employed by the </w:t>
      </w:r>
      <w:r>
        <w:rPr>
          <w:rFonts w:ascii="Century Gothic" w:hAnsi="Century Gothic"/>
          <w:sz w:val="20"/>
          <w:szCs w:val="20"/>
        </w:rPr>
        <w:t>Lessee</w:t>
      </w:r>
      <w:r w:rsidR="00757096">
        <w:rPr>
          <w:rFonts w:ascii="Century Gothic" w:hAnsi="Century Gothic"/>
          <w:sz w:val="20"/>
          <w:szCs w:val="20"/>
        </w:rPr>
        <w:t xml:space="preserve">. </w:t>
      </w:r>
      <w:r>
        <w:rPr>
          <w:rFonts w:ascii="Century Gothic" w:hAnsi="Century Gothic"/>
          <w:sz w:val="20"/>
          <w:szCs w:val="20"/>
        </w:rPr>
        <w:t>Lessee</w:t>
      </w:r>
      <w:r w:rsidR="00757096">
        <w:rPr>
          <w:rFonts w:ascii="Century Gothic" w:hAnsi="Century Gothic"/>
          <w:sz w:val="20"/>
          <w:szCs w:val="20"/>
        </w:rPr>
        <w:t xml:space="preserve"> hereby indemnifies and holds harmless the Avenel Foundation against any and all claims, liabilities, or costs (including reasonable attorney’s fees and whether by reason of personal injury or death or property damage or otherwise) arising out of or connected with the </w:t>
      </w:r>
      <w:r w:rsidR="006F3D55">
        <w:rPr>
          <w:rFonts w:ascii="Century Gothic" w:hAnsi="Century Gothic"/>
          <w:sz w:val="20"/>
          <w:szCs w:val="20"/>
        </w:rPr>
        <w:t>Event</w:t>
      </w:r>
      <w:r>
        <w:rPr>
          <w:rFonts w:ascii="Century Gothic" w:hAnsi="Century Gothic"/>
          <w:sz w:val="20"/>
          <w:szCs w:val="20"/>
        </w:rPr>
        <w:t xml:space="preserve"> </w:t>
      </w:r>
      <w:r w:rsidR="00757096">
        <w:rPr>
          <w:rFonts w:ascii="Century Gothic" w:hAnsi="Century Gothic"/>
          <w:sz w:val="20"/>
          <w:szCs w:val="20"/>
        </w:rPr>
        <w:t xml:space="preserve">or this agreement, caused or contributed to by the negligence of </w:t>
      </w:r>
      <w:r>
        <w:rPr>
          <w:rFonts w:ascii="Century Gothic" w:hAnsi="Century Gothic"/>
          <w:sz w:val="20"/>
          <w:szCs w:val="20"/>
        </w:rPr>
        <w:t>Lessee</w:t>
      </w:r>
      <w:r w:rsidR="00757096">
        <w:rPr>
          <w:rFonts w:ascii="Century Gothic" w:hAnsi="Century Gothic"/>
          <w:sz w:val="20"/>
          <w:szCs w:val="20"/>
        </w:rPr>
        <w:t xml:space="preserve">, or any guest or agent of the </w:t>
      </w:r>
      <w:r>
        <w:rPr>
          <w:rFonts w:ascii="Century Gothic" w:hAnsi="Century Gothic"/>
          <w:sz w:val="20"/>
          <w:szCs w:val="20"/>
        </w:rPr>
        <w:t>Lessee</w:t>
      </w:r>
      <w:r w:rsidR="00757096">
        <w:rPr>
          <w:rFonts w:ascii="Century Gothic" w:hAnsi="Century Gothic"/>
          <w:sz w:val="20"/>
          <w:szCs w:val="20"/>
        </w:rPr>
        <w:t xml:space="preserve">, or any independent contractor hired by the </w:t>
      </w:r>
      <w:r>
        <w:rPr>
          <w:rFonts w:ascii="Century Gothic" w:hAnsi="Century Gothic"/>
          <w:sz w:val="20"/>
          <w:szCs w:val="20"/>
        </w:rPr>
        <w:t>Lessee</w:t>
      </w:r>
      <w:r w:rsidR="00757096">
        <w:rPr>
          <w:rFonts w:ascii="Century Gothic" w:hAnsi="Century Gothic"/>
          <w:sz w:val="20"/>
          <w:szCs w:val="20"/>
        </w:rPr>
        <w:t>.</w:t>
      </w:r>
    </w:p>
    <w:p w:rsidR="00757096" w:rsidRPr="00757096" w:rsidRDefault="00757096" w:rsidP="00757096">
      <w:pPr>
        <w:pStyle w:val="ListParagraph"/>
        <w:rPr>
          <w:rFonts w:ascii="Century Gothic" w:hAnsi="Century Gothic"/>
          <w:sz w:val="20"/>
          <w:szCs w:val="20"/>
        </w:rPr>
      </w:pPr>
    </w:p>
    <w:p w:rsidR="00757096" w:rsidRDefault="00757096"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 xml:space="preserve"> The Avenel Foundation will not assume any responsibility for the damage or loss of any merchandise or articles left at Avenel prior to, during or following the Function.</w:t>
      </w:r>
    </w:p>
    <w:p w:rsidR="00757096" w:rsidRPr="00757096" w:rsidRDefault="00757096" w:rsidP="00757096">
      <w:pPr>
        <w:pStyle w:val="ListParagraph"/>
        <w:rPr>
          <w:rFonts w:ascii="Century Gothic" w:hAnsi="Century Gothic"/>
          <w:sz w:val="20"/>
          <w:szCs w:val="20"/>
        </w:rPr>
      </w:pPr>
    </w:p>
    <w:p w:rsidR="00757096" w:rsidRPr="00757096" w:rsidRDefault="00757096" w:rsidP="003866F6">
      <w:pPr>
        <w:pStyle w:val="ListParagraph"/>
        <w:numPr>
          <w:ilvl w:val="0"/>
          <w:numId w:val="4"/>
        </w:numPr>
        <w:spacing w:after="0" w:line="240" w:lineRule="auto"/>
        <w:rPr>
          <w:rFonts w:ascii="Century Gothic" w:hAnsi="Century Gothic"/>
          <w:b/>
          <w:sz w:val="20"/>
          <w:szCs w:val="20"/>
        </w:rPr>
      </w:pPr>
      <w:r w:rsidRPr="00757096">
        <w:rPr>
          <w:rFonts w:ascii="Century Gothic" w:hAnsi="Century Gothic"/>
          <w:b/>
          <w:sz w:val="20"/>
          <w:szCs w:val="20"/>
        </w:rPr>
        <w:t>Due to age and value, Avenel’s furniture must not and will not be moved.</w:t>
      </w:r>
    </w:p>
    <w:p w:rsidR="00757096" w:rsidRPr="00757096" w:rsidRDefault="00757096" w:rsidP="00757096">
      <w:pPr>
        <w:pStyle w:val="ListParagraph"/>
        <w:rPr>
          <w:rFonts w:ascii="Century Gothic" w:hAnsi="Century Gothic"/>
          <w:sz w:val="20"/>
          <w:szCs w:val="20"/>
        </w:rPr>
      </w:pPr>
    </w:p>
    <w:p w:rsidR="00757096" w:rsidRPr="00066147" w:rsidRDefault="00757096" w:rsidP="003866F6">
      <w:pPr>
        <w:pStyle w:val="ListParagraph"/>
        <w:numPr>
          <w:ilvl w:val="0"/>
          <w:numId w:val="4"/>
        </w:numPr>
        <w:spacing w:after="0" w:line="240" w:lineRule="auto"/>
        <w:rPr>
          <w:rFonts w:ascii="Century Gothic" w:hAnsi="Century Gothic"/>
          <w:b/>
          <w:sz w:val="20"/>
          <w:szCs w:val="20"/>
        </w:rPr>
      </w:pPr>
      <w:r w:rsidRPr="00066147">
        <w:rPr>
          <w:rFonts w:ascii="Century Gothic" w:hAnsi="Century Gothic"/>
          <w:b/>
          <w:sz w:val="20"/>
          <w:szCs w:val="20"/>
        </w:rPr>
        <w:t>It is the right of any representative of Avenel to be on the premises at any time and during any function.</w:t>
      </w:r>
    </w:p>
    <w:p w:rsidR="00757096" w:rsidRPr="00757096" w:rsidRDefault="00757096" w:rsidP="00757096">
      <w:pPr>
        <w:pStyle w:val="ListParagraph"/>
        <w:rPr>
          <w:rFonts w:ascii="Century Gothic" w:hAnsi="Century Gothic"/>
          <w:sz w:val="20"/>
          <w:szCs w:val="20"/>
        </w:rPr>
      </w:pPr>
    </w:p>
    <w:p w:rsidR="00757096" w:rsidRDefault="00B57FF7" w:rsidP="003866F6">
      <w:pPr>
        <w:pStyle w:val="ListParagraph"/>
        <w:numPr>
          <w:ilvl w:val="0"/>
          <w:numId w:val="4"/>
        </w:numPr>
        <w:spacing w:after="0" w:line="240" w:lineRule="auto"/>
        <w:rPr>
          <w:rFonts w:ascii="Century Gothic" w:hAnsi="Century Gothic"/>
          <w:sz w:val="20"/>
          <w:szCs w:val="20"/>
        </w:rPr>
      </w:pPr>
      <w:r>
        <w:rPr>
          <w:rFonts w:ascii="Century Gothic" w:hAnsi="Century Gothic"/>
          <w:sz w:val="20"/>
          <w:szCs w:val="20"/>
        </w:rPr>
        <w:t>Lessee</w:t>
      </w:r>
      <w:r w:rsidR="00757096">
        <w:rPr>
          <w:rFonts w:ascii="Century Gothic" w:hAnsi="Century Gothic"/>
          <w:sz w:val="20"/>
          <w:szCs w:val="20"/>
        </w:rPr>
        <w:t xml:space="preserve"> shall leave the premises in the same condition as </w:t>
      </w:r>
      <w:r w:rsidR="006F3D55">
        <w:rPr>
          <w:rFonts w:ascii="Century Gothic" w:hAnsi="Century Gothic"/>
          <w:sz w:val="20"/>
          <w:szCs w:val="20"/>
        </w:rPr>
        <w:t xml:space="preserve">it was in prior to the </w:t>
      </w:r>
      <w:r w:rsidR="00757096">
        <w:rPr>
          <w:rFonts w:ascii="Century Gothic" w:hAnsi="Century Gothic"/>
          <w:sz w:val="20"/>
          <w:szCs w:val="20"/>
        </w:rPr>
        <w:t>event.</w:t>
      </w:r>
      <w:r>
        <w:rPr>
          <w:rFonts w:ascii="Century Gothic" w:hAnsi="Century Gothic"/>
          <w:sz w:val="20"/>
          <w:szCs w:val="20"/>
        </w:rPr>
        <w:t xml:space="preserve"> All trash is to be removed and placed in dumpster, located in rear of building.</w:t>
      </w:r>
    </w:p>
    <w:p w:rsidR="00757096" w:rsidRPr="00757096" w:rsidRDefault="00757096" w:rsidP="00757096">
      <w:pPr>
        <w:pStyle w:val="ListParagraph"/>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31341B" w:rsidRDefault="0031341B" w:rsidP="00757096">
      <w:pPr>
        <w:spacing w:after="0" w:line="240" w:lineRule="auto"/>
        <w:rPr>
          <w:rFonts w:ascii="Century Gothic" w:hAnsi="Century Gothic"/>
          <w:sz w:val="20"/>
          <w:szCs w:val="20"/>
        </w:rPr>
      </w:pPr>
    </w:p>
    <w:p w:rsidR="0031341B" w:rsidRDefault="0031341B" w:rsidP="00757096">
      <w:pPr>
        <w:spacing w:after="0" w:line="240" w:lineRule="auto"/>
        <w:rPr>
          <w:rFonts w:ascii="Century Gothic" w:hAnsi="Century Gothic"/>
          <w:sz w:val="20"/>
          <w:szCs w:val="20"/>
        </w:rPr>
      </w:pPr>
    </w:p>
    <w:p w:rsidR="00757096" w:rsidRDefault="00757096"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066147" w:rsidRDefault="00066147" w:rsidP="00757096">
      <w:pPr>
        <w:spacing w:after="0" w:line="240" w:lineRule="auto"/>
        <w:rPr>
          <w:rFonts w:ascii="Century Gothic" w:hAnsi="Century Gothic"/>
          <w:sz w:val="20"/>
          <w:szCs w:val="20"/>
        </w:rPr>
      </w:pPr>
    </w:p>
    <w:p w:rsidR="00757096" w:rsidRDefault="00757096" w:rsidP="00757096">
      <w:pPr>
        <w:spacing w:after="0" w:line="240" w:lineRule="auto"/>
        <w:jc w:val="center"/>
        <w:rPr>
          <w:rFonts w:ascii="Century Gothic" w:hAnsi="Century Gothic"/>
          <w:b/>
          <w:sz w:val="24"/>
          <w:szCs w:val="24"/>
        </w:rPr>
      </w:pPr>
      <w:r w:rsidRPr="00757096">
        <w:rPr>
          <w:rFonts w:ascii="Century Gothic" w:hAnsi="Century Gothic"/>
          <w:b/>
          <w:sz w:val="24"/>
          <w:szCs w:val="24"/>
        </w:rPr>
        <w:t xml:space="preserve">PLEASE SIGN AND DATE THIS AGREEMENT, INDICATING THAT PROVISIONS </w:t>
      </w:r>
    </w:p>
    <w:p w:rsidR="00757096" w:rsidRDefault="00757096" w:rsidP="00757096">
      <w:pPr>
        <w:spacing w:after="0" w:line="240" w:lineRule="auto"/>
        <w:jc w:val="center"/>
        <w:rPr>
          <w:rFonts w:ascii="Century Gothic" w:hAnsi="Century Gothic"/>
          <w:sz w:val="24"/>
          <w:szCs w:val="24"/>
        </w:rPr>
      </w:pPr>
      <w:r w:rsidRPr="00757096">
        <w:rPr>
          <w:rFonts w:ascii="Century Gothic" w:hAnsi="Century Gothic"/>
          <w:b/>
          <w:sz w:val="24"/>
          <w:szCs w:val="24"/>
        </w:rPr>
        <w:t>HAVE BEEN READ AND AGREED UPON</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Return the contract and check to:</w:t>
      </w:r>
    </w:p>
    <w:p w:rsidR="00351C37" w:rsidRDefault="00351C37" w:rsidP="00757096">
      <w:pPr>
        <w:spacing w:after="0" w:line="240" w:lineRule="auto"/>
        <w:jc w:val="center"/>
        <w:rPr>
          <w:rFonts w:ascii="Century Gothic" w:hAnsi="Century Gothic"/>
          <w:sz w:val="24"/>
          <w:szCs w:val="24"/>
        </w:rPr>
      </w:pP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The Avenel Foundation</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P.O. Box 686</w:t>
      </w:r>
    </w:p>
    <w:p w:rsidR="00351C37" w:rsidRDefault="00351C37" w:rsidP="00757096">
      <w:pPr>
        <w:spacing w:after="0" w:line="240" w:lineRule="auto"/>
        <w:jc w:val="center"/>
        <w:rPr>
          <w:rFonts w:ascii="Century Gothic" w:hAnsi="Century Gothic"/>
          <w:sz w:val="24"/>
          <w:szCs w:val="24"/>
        </w:rPr>
      </w:pPr>
      <w:r>
        <w:rPr>
          <w:rFonts w:ascii="Century Gothic" w:hAnsi="Century Gothic"/>
          <w:sz w:val="24"/>
          <w:szCs w:val="24"/>
        </w:rPr>
        <w:t>Bedford, VA 24523</w:t>
      </w:r>
    </w:p>
    <w:p w:rsidR="00351C37" w:rsidRDefault="00351C37" w:rsidP="00757096">
      <w:pPr>
        <w:spacing w:after="0" w:line="240" w:lineRule="auto"/>
        <w:jc w:val="center"/>
        <w:rPr>
          <w:rFonts w:ascii="Century Gothic" w:hAnsi="Century Gothic"/>
          <w:sz w:val="24"/>
          <w:szCs w:val="24"/>
        </w:rPr>
      </w:pPr>
    </w:p>
    <w:p w:rsidR="00351C37" w:rsidRDefault="00351C37" w:rsidP="00351C37">
      <w:pPr>
        <w:spacing w:after="0" w:line="240" w:lineRule="auto"/>
        <w:rPr>
          <w:rFonts w:ascii="Century Gothic" w:hAnsi="Century Gothic"/>
          <w:sz w:val="20"/>
          <w:szCs w:val="20"/>
        </w:rPr>
      </w:pPr>
      <w:r w:rsidRPr="00351C37">
        <w:rPr>
          <w:rFonts w:ascii="Century Gothic" w:hAnsi="Century Gothic"/>
          <w:sz w:val="20"/>
          <w:szCs w:val="20"/>
        </w:rPr>
        <w:t>Any questions or concerns, contact Irene May Catlin</w:t>
      </w:r>
      <w:r>
        <w:rPr>
          <w:rFonts w:ascii="Century Gothic" w:hAnsi="Century Gothic"/>
          <w:sz w:val="20"/>
          <w:szCs w:val="20"/>
        </w:rPr>
        <w:t xml:space="preserve">, </w:t>
      </w:r>
      <w:r w:rsidR="004364B0">
        <w:rPr>
          <w:rFonts w:ascii="Century Gothic" w:hAnsi="Century Gothic"/>
          <w:sz w:val="20"/>
          <w:szCs w:val="20"/>
        </w:rPr>
        <w:t>Facility Director</w:t>
      </w:r>
      <w:r>
        <w:rPr>
          <w:rFonts w:ascii="Century Gothic" w:hAnsi="Century Gothic"/>
          <w:sz w:val="20"/>
          <w:szCs w:val="20"/>
        </w:rPr>
        <w:t>, 540-816-9385.</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 Function</w:t>
      </w:r>
      <w:r>
        <w:rPr>
          <w:rFonts w:ascii="Century Gothic" w:hAnsi="Century Gothic"/>
          <w:sz w:val="20"/>
          <w:szCs w:val="20"/>
        </w:rPr>
        <w:tab/>
        <w:t>_____________ Date _______________ Time</w:t>
      </w:r>
    </w:p>
    <w:p w:rsidR="0042680D" w:rsidRDefault="0042680D" w:rsidP="00351C37">
      <w:pPr>
        <w:spacing w:after="0" w:line="240" w:lineRule="auto"/>
        <w:rPr>
          <w:rFonts w:ascii="Century Gothic" w:hAnsi="Century Gothic"/>
          <w:sz w:val="20"/>
          <w:szCs w:val="20"/>
        </w:rPr>
      </w:pPr>
    </w:p>
    <w:p w:rsidR="0042680D" w:rsidRDefault="0042680D" w:rsidP="00351C37">
      <w:pPr>
        <w:spacing w:after="0" w:line="240" w:lineRule="auto"/>
        <w:rPr>
          <w:rFonts w:ascii="Century Gothic" w:hAnsi="Century Gothic"/>
          <w:sz w:val="20"/>
          <w:szCs w:val="20"/>
        </w:rPr>
      </w:pPr>
      <w:r>
        <w:rPr>
          <w:rFonts w:ascii="Century Gothic" w:hAnsi="Century Gothic"/>
          <w:sz w:val="20"/>
          <w:szCs w:val="20"/>
        </w:rPr>
        <w:t>_______________  Number of Guests</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       _____________________________________________________</w:t>
      </w: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 xml:space="preserve">Printed Name of </w:t>
      </w:r>
      <w:r w:rsidR="00B57FF7">
        <w:rPr>
          <w:rFonts w:ascii="Century Gothic" w:hAnsi="Century Gothic"/>
          <w:sz w:val="20"/>
          <w:szCs w:val="20"/>
        </w:rPr>
        <w:t>Lessee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Signature of </w:t>
      </w:r>
      <w:r w:rsidR="00B57FF7">
        <w:rPr>
          <w:rFonts w:ascii="Century Gothic" w:hAnsi="Century Gothic"/>
          <w:sz w:val="20"/>
          <w:szCs w:val="20"/>
        </w:rPr>
        <w:t>Lessee</w:t>
      </w:r>
      <w:r>
        <w:rPr>
          <w:rFonts w:ascii="Century Gothic" w:hAnsi="Century Gothic"/>
          <w:sz w:val="20"/>
          <w:szCs w:val="20"/>
        </w:rPr>
        <w:t xml:space="preserve">                               Date Signed</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r>
      <w:r w:rsidR="00B57FF7">
        <w:rPr>
          <w:rFonts w:ascii="Century Gothic" w:hAnsi="Century Gothic"/>
          <w:sz w:val="20"/>
          <w:szCs w:val="20"/>
        </w:rPr>
        <w:t>Lessee</w:t>
      </w:r>
      <w:r>
        <w:rPr>
          <w:rFonts w:ascii="Century Gothic" w:hAnsi="Century Gothic"/>
          <w:sz w:val="20"/>
          <w:szCs w:val="20"/>
        </w:rPr>
        <w:t xml:space="preserve"> Telephone Number </w:t>
      </w:r>
    </w:p>
    <w:p w:rsidR="0042680D" w:rsidRDefault="0042680D"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w:t>
      </w:r>
      <w:r>
        <w:rPr>
          <w:rFonts w:ascii="Century Gothic" w:hAnsi="Century Gothic"/>
          <w:sz w:val="20"/>
          <w:szCs w:val="20"/>
        </w:rPr>
        <w:tab/>
      </w:r>
      <w:proofErr w:type="gramStart"/>
      <w:r>
        <w:rPr>
          <w:rFonts w:ascii="Century Gothic" w:hAnsi="Century Gothic"/>
          <w:sz w:val="20"/>
          <w:szCs w:val="20"/>
        </w:rPr>
        <w:t>e-mail</w:t>
      </w:r>
      <w:proofErr w:type="gramEnd"/>
      <w:r>
        <w:rPr>
          <w:rFonts w:ascii="Century Gothic" w:hAnsi="Century Gothic"/>
          <w:sz w:val="20"/>
          <w:szCs w:val="20"/>
        </w:rPr>
        <w:t xml:space="preserve"> address</w:t>
      </w:r>
    </w:p>
    <w:p w:rsidR="0055316C" w:rsidRDefault="0055316C" w:rsidP="00351C37">
      <w:pPr>
        <w:spacing w:after="0" w:line="240" w:lineRule="auto"/>
        <w:rPr>
          <w:rFonts w:ascii="Century Gothic" w:hAnsi="Century Gothic"/>
          <w:sz w:val="20"/>
          <w:szCs w:val="20"/>
        </w:rPr>
      </w:pPr>
    </w:p>
    <w:p w:rsidR="0055316C" w:rsidRDefault="0055316C" w:rsidP="00351C37">
      <w:pPr>
        <w:spacing w:after="0" w:line="240" w:lineRule="auto"/>
        <w:rPr>
          <w:rFonts w:ascii="Century Gothic" w:hAnsi="Century Gothic"/>
          <w:sz w:val="20"/>
          <w:szCs w:val="20"/>
        </w:rPr>
      </w:pPr>
      <w:r>
        <w:rPr>
          <w:rFonts w:ascii="Century Gothic" w:hAnsi="Century Gothic"/>
          <w:sz w:val="20"/>
          <w:szCs w:val="20"/>
        </w:rPr>
        <w:t xml:space="preserve">_________________________________________    </w:t>
      </w:r>
      <w:proofErr w:type="gramStart"/>
      <w:r>
        <w:rPr>
          <w:rFonts w:ascii="Century Gothic" w:hAnsi="Century Gothic"/>
          <w:sz w:val="20"/>
          <w:szCs w:val="20"/>
        </w:rPr>
        <w:t>mailing</w:t>
      </w:r>
      <w:proofErr w:type="gramEnd"/>
      <w:r>
        <w:rPr>
          <w:rFonts w:ascii="Century Gothic" w:hAnsi="Century Gothic"/>
          <w:sz w:val="20"/>
          <w:szCs w:val="20"/>
        </w:rPr>
        <w:t xml:space="preserve"> address</w:t>
      </w:r>
    </w:p>
    <w:p w:rsidR="008E5983" w:rsidRDefault="008E5983" w:rsidP="00351C37">
      <w:pPr>
        <w:spacing w:after="0" w:line="240" w:lineRule="auto"/>
        <w:rPr>
          <w:rFonts w:ascii="Century Gothic" w:hAnsi="Century Gothic"/>
          <w:sz w:val="20"/>
          <w:szCs w:val="20"/>
        </w:rPr>
      </w:pPr>
    </w:p>
    <w:p w:rsidR="008E5983" w:rsidRDefault="008E5983" w:rsidP="00351C37">
      <w:pPr>
        <w:spacing w:after="0" w:line="240" w:lineRule="auto"/>
        <w:rPr>
          <w:rFonts w:ascii="Century Gothic" w:hAnsi="Century Gothic"/>
          <w:sz w:val="20"/>
          <w:szCs w:val="20"/>
        </w:rPr>
      </w:pPr>
      <w:r>
        <w:rPr>
          <w:rFonts w:ascii="Century Gothic" w:hAnsi="Century Gothic"/>
          <w:sz w:val="20"/>
          <w:szCs w:val="20"/>
        </w:rPr>
        <w:t>_________________________________________    Check received</w:t>
      </w: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Default="00351C37" w:rsidP="00351C37">
      <w:pPr>
        <w:spacing w:after="0" w:line="240" w:lineRule="auto"/>
        <w:rPr>
          <w:rFonts w:ascii="Century Gothic" w:hAnsi="Century Gothic"/>
          <w:sz w:val="20"/>
          <w:szCs w:val="20"/>
        </w:rPr>
      </w:pPr>
    </w:p>
    <w:p w:rsidR="00351C37" w:rsidRPr="00351C37" w:rsidRDefault="00351C37" w:rsidP="00351C37">
      <w:pPr>
        <w:spacing w:after="0" w:line="240" w:lineRule="auto"/>
        <w:rPr>
          <w:rFonts w:ascii="Century Gothic" w:hAnsi="Century Gothic"/>
          <w:sz w:val="20"/>
          <w:szCs w:val="20"/>
        </w:rPr>
      </w:pPr>
      <w:r>
        <w:rPr>
          <w:rFonts w:ascii="Century Gothic" w:hAnsi="Century Gothic"/>
          <w:sz w:val="20"/>
          <w:szCs w:val="20"/>
        </w:rPr>
        <w:t xml:space="preserve">SPECIAL NOTES:   </w:t>
      </w:r>
    </w:p>
    <w:p w:rsidR="00757096" w:rsidRPr="00351C37" w:rsidRDefault="00757096" w:rsidP="00757096">
      <w:pPr>
        <w:spacing w:after="0" w:line="240" w:lineRule="auto"/>
        <w:rPr>
          <w:rFonts w:ascii="Century Gothic" w:hAnsi="Century Gothic"/>
          <w:sz w:val="20"/>
          <w:szCs w:val="20"/>
        </w:rPr>
      </w:pPr>
    </w:p>
    <w:p w:rsidR="00757096" w:rsidRPr="00757096" w:rsidRDefault="00757096" w:rsidP="00757096">
      <w:pPr>
        <w:spacing w:after="0" w:line="240" w:lineRule="auto"/>
        <w:rPr>
          <w:rFonts w:ascii="Century Gothic" w:hAnsi="Century Gothic"/>
          <w:sz w:val="20"/>
          <w:szCs w:val="20"/>
        </w:rPr>
      </w:pPr>
    </w:p>
    <w:p w:rsidR="00757096" w:rsidRPr="00757096" w:rsidRDefault="00757096" w:rsidP="00757096">
      <w:pPr>
        <w:pStyle w:val="ListParagraph"/>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bookmarkStart w:id="0" w:name="_GoBack"/>
      <w:bookmarkEnd w:id="0"/>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757096" w:rsidRDefault="00757096" w:rsidP="00757096">
      <w:pPr>
        <w:pStyle w:val="ListParagraph"/>
        <w:spacing w:after="0" w:line="240" w:lineRule="auto"/>
        <w:ind w:left="1440"/>
        <w:rPr>
          <w:rFonts w:ascii="Century Gothic" w:hAnsi="Century Gothic"/>
          <w:sz w:val="20"/>
          <w:szCs w:val="20"/>
        </w:rPr>
      </w:pPr>
    </w:p>
    <w:p w:rsidR="00527E9D" w:rsidRPr="00527E9D" w:rsidRDefault="00527E9D" w:rsidP="00527E9D">
      <w:pPr>
        <w:spacing w:after="0" w:line="240" w:lineRule="auto"/>
        <w:ind w:left="1080"/>
        <w:rPr>
          <w:rFonts w:ascii="Century Gothic" w:hAnsi="Century Gothic"/>
          <w:sz w:val="20"/>
          <w:szCs w:val="20"/>
        </w:rPr>
      </w:pPr>
    </w:p>
    <w:p w:rsidR="005873A3" w:rsidRPr="00527E9D" w:rsidRDefault="005873A3">
      <w:pPr>
        <w:spacing w:after="0" w:line="240" w:lineRule="auto"/>
        <w:ind w:left="1080"/>
        <w:rPr>
          <w:rFonts w:ascii="Century Gothic" w:hAnsi="Century Gothic"/>
          <w:sz w:val="20"/>
          <w:szCs w:val="20"/>
        </w:rPr>
      </w:pPr>
    </w:p>
    <w:sectPr w:rsidR="005873A3" w:rsidRPr="00527E9D" w:rsidSect="002549DB">
      <w:headerReference w:type="default"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58" w:rsidRDefault="00861058" w:rsidP="002549DB">
      <w:pPr>
        <w:spacing w:after="0" w:line="240" w:lineRule="auto"/>
      </w:pPr>
      <w:r>
        <w:separator/>
      </w:r>
    </w:p>
  </w:endnote>
  <w:endnote w:type="continuationSeparator" w:id="0">
    <w:p w:rsidR="00861058" w:rsidRDefault="00861058" w:rsidP="0025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B" w:rsidRDefault="002549DB">
    <w:pPr>
      <w:pStyle w:val="Footer"/>
    </w:pPr>
    <w:r>
      <w:t>The Avenel Foundation</w:t>
    </w:r>
    <w:r>
      <w:tab/>
    </w:r>
    <w:r w:rsidR="00AC7CA5">
      <w:t xml:space="preserve">                     Baby or Bridal Shower</w:t>
    </w:r>
    <w:r w:rsidR="00EE7DCE">
      <w:t xml:space="preserve"> </w:t>
    </w:r>
    <w:r>
      <w:t>Agreement for Use</w:t>
    </w:r>
    <w:r>
      <w:ptab w:relativeTo="margin" w:alignment="right" w:leader="none"/>
    </w:r>
    <w:r w:rsidR="00AC7CA5">
      <w:t>June</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58" w:rsidRDefault="00861058" w:rsidP="002549DB">
      <w:pPr>
        <w:spacing w:after="0" w:line="240" w:lineRule="auto"/>
      </w:pPr>
      <w:r>
        <w:separator/>
      </w:r>
    </w:p>
  </w:footnote>
  <w:footnote w:type="continuationSeparator" w:id="0">
    <w:p w:rsidR="00861058" w:rsidRDefault="00861058" w:rsidP="00254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DB" w:rsidRDefault="002549D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9DB" w:rsidRDefault="002549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873A3">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49DB" w:rsidRDefault="002549D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873A3">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FC9"/>
    <w:multiLevelType w:val="hybridMultilevel"/>
    <w:tmpl w:val="C2E4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86FDE"/>
    <w:multiLevelType w:val="hybridMultilevel"/>
    <w:tmpl w:val="468E08BC"/>
    <w:lvl w:ilvl="0" w:tplc="6F605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36D5"/>
    <w:multiLevelType w:val="hybridMultilevel"/>
    <w:tmpl w:val="752EDF7C"/>
    <w:lvl w:ilvl="0" w:tplc="3B9AD7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3276890"/>
    <w:multiLevelType w:val="hybridMultilevel"/>
    <w:tmpl w:val="7878FEDE"/>
    <w:lvl w:ilvl="0" w:tplc="986AC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DB"/>
    <w:rsid w:val="000136DB"/>
    <w:rsid w:val="00066147"/>
    <w:rsid w:val="001956D4"/>
    <w:rsid w:val="0021571F"/>
    <w:rsid w:val="0022369F"/>
    <w:rsid w:val="002549DB"/>
    <w:rsid w:val="0031341B"/>
    <w:rsid w:val="00351C37"/>
    <w:rsid w:val="003866F6"/>
    <w:rsid w:val="003E734B"/>
    <w:rsid w:val="0042680D"/>
    <w:rsid w:val="004364B0"/>
    <w:rsid w:val="004847F6"/>
    <w:rsid w:val="004B0FCA"/>
    <w:rsid w:val="00526F97"/>
    <w:rsid w:val="00527E9D"/>
    <w:rsid w:val="00532482"/>
    <w:rsid w:val="0055316C"/>
    <w:rsid w:val="005873A3"/>
    <w:rsid w:val="005A13D2"/>
    <w:rsid w:val="00672FD0"/>
    <w:rsid w:val="00693C20"/>
    <w:rsid w:val="006F3D55"/>
    <w:rsid w:val="00757096"/>
    <w:rsid w:val="00790895"/>
    <w:rsid w:val="00861058"/>
    <w:rsid w:val="008E5983"/>
    <w:rsid w:val="00AA2C14"/>
    <w:rsid w:val="00AC676E"/>
    <w:rsid w:val="00AC7CA5"/>
    <w:rsid w:val="00AE2470"/>
    <w:rsid w:val="00B57FF7"/>
    <w:rsid w:val="00B66851"/>
    <w:rsid w:val="00BC6628"/>
    <w:rsid w:val="00C854A0"/>
    <w:rsid w:val="00CB3F21"/>
    <w:rsid w:val="00D6630D"/>
    <w:rsid w:val="00D9767C"/>
    <w:rsid w:val="00DF135A"/>
    <w:rsid w:val="00DF3C9D"/>
    <w:rsid w:val="00E87D5E"/>
    <w:rsid w:val="00E958E1"/>
    <w:rsid w:val="00EE6B08"/>
    <w:rsid w:val="00EE7DCE"/>
    <w:rsid w:val="00EF7695"/>
    <w:rsid w:val="00F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70B5-229A-4B35-BD5C-9A3017CE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9DB"/>
    <w:pPr>
      <w:ind w:left="720"/>
      <w:contextualSpacing/>
    </w:pPr>
  </w:style>
  <w:style w:type="paragraph" w:styleId="Header">
    <w:name w:val="header"/>
    <w:basedOn w:val="Normal"/>
    <w:link w:val="HeaderChar"/>
    <w:uiPriority w:val="99"/>
    <w:unhideWhenUsed/>
    <w:rsid w:val="00254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DB"/>
  </w:style>
  <w:style w:type="paragraph" w:styleId="Footer">
    <w:name w:val="footer"/>
    <w:basedOn w:val="Normal"/>
    <w:link w:val="FooterChar"/>
    <w:uiPriority w:val="99"/>
    <w:unhideWhenUsed/>
    <w:rsid w:val="00254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DB"/>
  </w:style>
  <w:style w:type="paragraph" w:styleId="BalloonText">
    <w:name w:val="Balloon Text"/>
    <w:basedOn w:val="Normal"/>
    <w:link w:val="BalloonTextChar"/>
    <w:uiPriority w:val="99"/>
    <w:semiHidden/>
    <w:unhideWhenUsed/>
    <w:rsid w:val="004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Catlin</dc:creator>
  <cp:keywords/>
  <dc:description/>
  <cp:lastModifiedBy>Andrew Catlin</cp:lastModifiedBy>
  <cp:revision>8</cp:revision>
  <cp:lastPrinted>2020-02-11T19:29:00Z</cp:lastPrinted>
  <dcterms:created xsi:type="dcterms:W3CDTF">2020-06-06T19:10:00Z</dcterms:created>
  <dcterms:modified xsi:type="dcterms:W3CDTF">2020-12-10T21:29:00Z</dcterms:modified>
</cp:coreProperties>
</file>